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864E6" w:rsidRPr="002864E6" w:rsidTr="002864E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864E6" w:rsidRPr="002864E6" w:rsidRDefault="002864E6" w:rsidP="002864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</w:pPr>
            <w:r w:rsidRPr="002864E6"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  <w:fldChar w:fldCharType="begin"/>
            </w:r>
            <w:r w:rsidRPr="002864E6"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  <w:instrText xml:space="preserve"> HYPERLINK "https://lubimovka.rkursk.ru/index.php?mun_obr=25&amp;sub_menus_id=3805&amp;print=1&amp;id_mat=333601" \t "blank" </w:instrText>
            </w:r>
            <w:r w:rsidRPr="002864E6"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  <w:fldChar w:fldCharType="separate"/>
            </w:r>
            <w:r w:rsidRPr="002864E6">
              <w:rPr>
                <w:rFonts w:ascii="Tahoma" w:eastAsia="Times New Roman" w:hAnsi="Tahoma" w:cs="Tahoma"/>
                <w:color w:val="33A6E3"/>
                <w:sz w:val="46"/>
                <w:szCs w:val="4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46"/>
                <w:szCs w:val="46"/>
                <w:lang w:eastAsia="ru-RU"/>
              </w:rPr>
              <w:drawing>
                <wp:inline distT="0" distB="0" distL="0" distR="0">
                  <wp:extent cx="144145" cy="144145"/>
                  <wp:effectExtent l="19050" t="0" r="8255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4E6"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  <w:fldChar w:fldCharType="end"/>
            </w:r>
          </w:p>
        </w:tc>
      </w:tr>
      <w:tr w:rsidR="002864E6" w:rsidRPr="002864E6" w:rsidTr="002864E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864E6" w:rsidRPr="002864E6" w:rsidRDefault="002864E6" w:rsidP="002864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</w:pPr>
            <w:r w:rsidRPr="002864E6"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  <w:t> </w:t>
            </w:r>
          </w:p>
        </w:tc>
      </w:tr>
    </w:tbl>
    <w:p w:rsidR="002864E6" w:rsidRPr="002864E6" w:rsidRDefault="002864E6" w:rsidP="002864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</w:pPr>
      <w:r w:rsidRPr="002864E6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>Сведения о численности населения по состоянию на 01.01.2020</w:t>
      </w:r>
    </w:p>
    <w:p w:rsidR="002864E6" w:rsidRPr="002864E6" w:rsidRDefault="002864E6" w:rsidP="002864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2864E6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СВЕДЕНИЯ</w:t>
      </w:r>
    </w:p>
    <w:p w:rsidR="002864E6" w:rsidRPr="002864E6" w:rsidRDefault="002864E6" w:rsidP="002864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2864E6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о населении муниципального образования «</w:t>
      </w:r>
      <w:proofErr w:type="spellStart"/>
      <w:r w:rsidRPr="002864E6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Любимовский</w:t>
      </w:r>
      <w:proofErr w:type="spellEnd"/>
      <w:r w:rsidRPr="002864E6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сельсовет» </w:t>
      </w:r>
      <w:proofErr w:type="spellStart"/>
      <w:r w:rsidRPr="002864E6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Большесолдатского</w:t>
      </w:r>
      <w:proofErr w:type="spellEnd"/>
      <w:r w:rsidRPr="002864E6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района Курской области </w:t>
      </w:r>
      <w:r w:rsidRPr="002864E6">
        <w:rPr>
          <w:rFonts w:ascii="Tahoma" w:eastAsia="Times New Roman" w:hAnsi="Tahoma" w:cs="Tahoma"/>
          <w:b/>
          <w:bCs/>
          <w:color w:val="000000"/>
          <w:sz w:val="46"/>
          <w:u w:val="single"/>
          <w:lang w:eastAsia="ru-RU"/>
        </w:rPr>
        <w:t>на 01.01.2020 г.</w:t>
      </w:r>
    </w:p>
    <w:p w:rsidR="002864E6" w:rsidRPr="002864E6" w:rsidRDefault="002864E6" w:rsidP="002864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2864E6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2"/>
        <w:gridCol w:w="2322"/>
        <w:gridCol w:w="2812"/>
        <w:gridCol w:w="5665"/>
        <w:gridCol w:w="2487"/>
        <w:gridCol w:w="3952"/>
      </w:tblGrid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Наименование населенного пункта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Число дворов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Число хозяйств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Всего совершеннолетних, чел.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Детей от 0 до 18 лет, чел.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Общая численность, чел.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с.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Любимовка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630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605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1062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231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1293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пос. Долгий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88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72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128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Ефросимовка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57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36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87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103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д.1-я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Косторная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164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126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291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65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356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д.2-я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Косторная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д. Красная Горка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22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Масловка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13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12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 xml:space="preserve">д. 1-е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Мальцево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76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54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82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90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 2-е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Мальцево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108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67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196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205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Толмачевка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д. </w:t>
            </w:r>
            <w:proofErr w:type="spellStart"/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Хитровка</w:t>
            </w:r>
            <w:proofErr w:type="spellEnd"/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5</w:t>
            </w:r>
          </w:p>
        </w:tc>
      </w:tr>
      <w:tr w:rsidR="002864E6" w:rsidRPr="002864E6" w:rsidTr="002864E6">
        <w:trPr>
          <w:tblCellSpacing w:w="0" w:type="dxa"/>
        </w:trPr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b/>
                <w:bCs/>
                <w:sz w:val="4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b/>
                <w:bCs/>
                <w:sz w:val="46"/>
                <w:lang w:eastAsia="ru-RU"/>
              </w:rPr>
              <w:t>1171</w:t>
            </w:r>
          </w:p>
        </w:tc>
        <w:tc>
          <w:tcPr>
            <w:tcW w:w="1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b/>
                <w:bCs/>
                <w:sz w:val="46"/>
                <w:lang w:eastAsia="ru-RU"/>
              </w:rPr>
              <w:t>989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b/>
                <w:bCs/>
                <w:sz w:val="46"/>
                <w:lang w:eastAsia="ru-RU"/>
              </w:rPr>
              <w:t>1867</w:t>
            </w:r>
          </w:p>
        </w:tc>
        <w:tc>
          <w:tcPr>
            <w:tcW w:w="18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b/>
                <w:bCs/>
                <w:sz w:val="46"/>
                <w:lang w:eastAsia="ru-RU"/>
              </w:rPr>
              <w:t>346</w:t>
            </w:r>
          </w:p>
        </w:tc>
        <w:tc>
          <w:tcPr>
            <w:tcW w:w="1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2864E6" w:rsidRPr="002864E6" w:rsidRDefault="002864E6" w:rsidP="0028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2864E6">
              <w:rPr>
                <w:rFonts w:ascii="Times New Roman" w:eastAsia="Times New Roman" w:hAnsi="Times New Roman" w:cs="Times New Roman"/>
                <w:b/>
                <w:bCs/>
                <w:sz w:val="46"/>
                <w:lang w:eastAsia="ru-RU"/>
              </w:rPr>
              <w:t>2216</w:t>
            </w:r>
          </w:p>
        </w:tc>
      </w:tr>
    </w:tbl>
    <w:p w:rsidR="00D54D52" w:rsidRPr="002864E6" w:rsidRDefault="00D54D52" w:rsidP="002864E6"/>
    <w:sectPr w:rsidR="00D54D52" w:rsidRPr="002864E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72"/>
    <w:multiLevelType w:val="multilevel"/>
    <w:tmpl w:val="206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20388"/>
    <w:multiLevelType w:val="multilevel"/>
    <w:tmpl w:val="2B9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5550"/>
    <w:multiLevelType w:val="multilevel"/>
    <w:tmpl w:val="53F2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81F82"/>
    <w:multiLevelType w:val="multilevel"/>
    <w:tmpl w:val="C83C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D0690"/>
    <w:multiLevelType w:val="multilevel"/>
    <w:tmpl w:val="D2A8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911F3"/>
    <w:multiLevelType w:val="multilevel"/>
    <w:tmpl w:val="8E52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C4CDA"/>
    <w:multiLevelType w:val="multilevel"/>
    <w:tmpl w:val="08E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E123F"/>
    <w:multiLevelType w:val="multilevel"/>
    <w:tmpl w:val="517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30178"/>
    <w:multiLevelType w:val="multilevel"/>
    <w:tmpl w:val="341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51D7A"/>
    <w:multiLevelType w:val="multilevel"/>
    <w:tmpl w:val="F5CE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13BD4"/>
    <w:multiLevelType w:val="multilevel"/>
    <w:tmpl w:val="8AF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14CB4"/>
    <w:multiLevelType w:val="multilevel"/>
    <w:tmpl w:val="B08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855A3"/>
    <w:multiLevelType w:val="multilevel"/>
    <w:tmpl w:val="4EA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FE4597"/>
    <w:multiLevelType w:val="multilevel"/>
    <w:tmpl w:val="0148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87A80"/>
    <w:multiLevelType w:val="multilevel"/>
    <w:tmpl w:val="90C8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F7E96"/>
    <w:multiLevelType w:val="multilevel"/>
    <w:tmpl w:val="29B6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73424"/>
    <w:multiLevelType w:val="multilevel"/>
    <w:tmpl w:val="198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E226A"/>
    <w:multiLevelType w:val="multilevel"/>
    <w:tmpl w:val="DCE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B7098"/>
    <w:rsid w:val="00010BA5"/>
    <w:rsid w:val="002864E6"/>
    <w:rsid w:val="003617E1"/>
    <w:rsid w:val="005A1B4D"/>
    <w:rsid w:val="005A3179"/>
    <w:rsid w:val="005F78DF"/>
    <w:rsid w:val="00606328"/>
    <w:rsid w:val="006C1D97"/>
    <w:rsid w:val="00726FD5"/>
    <w:rsid w:val="007876AE"/>
    <w:rsid w:val="007B7098"/>
    <w:rsid w:val="00967E7E"/>
    <w:rsid w:val="009C58B3"/>
    <w:rsid w:val="009C75BB"/>
    <w:rsid w:val="00CD3964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098"/>
    <w:rPr>
      <w:b/>
      <w:bCs/>
    </w:rPr>
  </w:style>
  <w:style w:type="character" w:styleId="a5">
    <w:name w:val="Hyperlink"/>
    <w:basedOn w:val="a0"/>
    <w:uiPriority w:val="99"/>
    <w:semiHidden/>
    <w:unhideWhenUsed/>
    <w:rsid w:val="005A1B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26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414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284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627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255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916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3805&amp;print=1&amp;id_mat=333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2024-12-10T14:22:00Z</dcterms:created>
  <dcterms:modified xsi:type="dcterms:W3CDTF">2024-12-11T09:39:00Z</dcterms:modified>
</cp:coreProperties>
</file>