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3" w:rsidRPr="00744259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:rsidR="006C5B03" w:rsidRDefault="00E03CA4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ЛЮБИМОВ</w:t>
      </w:r>
      <w:r w:rsidR="008B7B4D">
        <w:rPr>
          <w:rFonts w:ascii="Times New Roman" w:hAnsi="Times New Roman" w:cs="Times New Roman"/>
          <w:caps/>
          <w:sz w:val="32"/>
          <w:szCs w:val="32"/>
        </w:rPr>
        <w:t>ского</w:t>
      </w:r>
      <w:r w:rsidR="006C5B03" w:rsidRPr="00744259">
        <w:rPr>
          <w:rFonts w:ascii="Times New Roman" w:hAnsi="Times New Roman" w:cs="Times New Roman"/>
          <w:caps/>
          <w:sz w:val="32"/>
          <w:szCs w:val="32"/>
        </w:rPr>
        <w:t xml:space="preserve">  СЕЛЬСОВЕТа</w:t>
      </w:r>
    </w:p>
    <w:p w:rsidR="006C5B03" w:rsidRPr="004E6A8C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4E6A8C">
        <w:rPr>
          <w:rFonts w:ascii="Times New Roman" w:hAnsi="Times New Roman" w:cs="Times New Roman"/>
          <w:caps/>
          <w:sz w:val="32"/>
          <w:szCs w:val="32"/>
        </w:rPr>
        <w:t>Большесолдатского района Курской области</w:t>
      </w:r>
    </w:p>
    <w:p w:rsidR="006C5B03" w:rsidRPr="00EF2177" w:rsidRDefault="006C5B03" w:rsidP="006C5B03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5B03" w:rsidRPr="004E6A8C" w:rsidRDefault="006C5B03" w:rsidP="006C5B0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4E6A8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E6A8C">
        <w:rPr>
          <w:rFonts w:ascii="Times New Roman" w:hAnsi="Times New Roman" w:cs="Times New Roman"/>
          <w:sz w:val="32"/>
          <w:szCs w:val="32"/>
        </w:rPr>
        <w:t xml:space="preserve">                                    </w:t>
      </w:r>
    </w:p>
    <w:p w:rsidR="006C5B03" w:rsidRPr="009D0FFE" w:rsidRDefault="006C5B03" w:rsidP="006C5B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B03" w:rsidRPr="009D0FFE" w:rsidRDefault="006C5B03" w:rsidP="006C5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51B57">
        <w:rPr>
          <w:rFonts w:ascii="Times New Roman" w:hAnsi="Times New Roman" w:cs="Times New Roman"/>
          <w:b/>
          <w:sz w:val="24"/>
          <w:szCs w:val="24"/>
        </w:rPr>
        <w:t>28</w:t>
      </w:r>
      <w:r w:rsidRPr="009D0FFE">
        <w:rPr>
          <w:rFonts w:ascii="Times New Roman" w:hAnsi="Times New Roman" w:cs="Times New Roman"/>
          <w:b/>
          <w:sz w:val="24"/>
          <w:szCs w:val="24"/>
        </w:rPr>
        <w:t>.12.2019г.</w:t>
      </w:r>
      <w:r w:rsidR="009D0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51B5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0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03CA4">
        <w:rPr>
          <w:rFonts w:ascii="Times New Roman" w:hAnsi="Times New Roman" w:cs="Times New Roman"/>
          <w:b/>
          <w:sz w:val="24"/>
          <w:szCs w:val="24"/>
        </w:rPr>
        <w:t xml:space="preserve">   № 91</w:t>
      </w:r>
    </w:p>
    <w:p w:rsidR="006C5B03" w:rsidRPr="009D0FFE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FF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2"/>
      </w:tblGrid>
      <w:tr w:rsidR="006C5B03" w:rsidRPr="009D0FFE" w:rsidTr="009D0FFE">
        <w:trPr>
          <w:trHeight w:val="1920"/>
        </w:trPr>
        <w:tc>
          <w:tcPr>
            <w:tcW w:w="8072" w:type="dxa"/>
          </w:tcPr>
          <w:p w:rsidR="006C5B03" w:rsidRPr="009D0FFE" w:rsidRDefault="006C5B03" w:rsidP="005A177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 w:rsidR="002B7895"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r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орядка составления, утверждения и ведения </w:t>
            </w:r>
            <w:r w:rsidR="009D0FFE" w:rsidRPr="009D0F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бюджетных смет</w:t>
            </w:r>
            <w:r w:rsidR="00793F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9D0FFE" w:rsidRPr="009D0F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для органов местного самоуправления</w:t>
            </w:r>
            <w:r w:rsidR="00793F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9D0FFE" w:rsidRPr="009D0F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 казенных учреждений</w:t>
            </w:r>
            <w:r w:rsidR="006D2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E03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Любимов</w:t>
            </w:r>
            <w:r w:rsidR="006D2A4B"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ского</w:t>
            </w:r>
            <w:r w:rsidR="006D2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сельсовета</w:t>
            </w:r>
            <w:r w:rsidR="009D0FFE"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Большесолдатского района Курской области</w:t>
            </w:r>
          </w:p>
          <w:p w:rsidR="009D0FFE" w:rsidRPr="009D0FFE" w:rsidRDefault="009D0FFE" w:rsidP="002B789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5B03" w:rsidRPr="001A01F9" w:rsidRDefault="00A37B0B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165,</w:t>
      </w:r>
      <w:r w:rsidR="006C5B03"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>221</w:t>
      </w:r>
      <w:r w:rsidR="006C5B03"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 и </w:t>
      </w:r>
      <w:hyperlink r:id="rId6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Общими требованиями к порядку составления, утверждения и ведения бюджетн</w:t>
        </w:r>
        <w:r w:rsidR="005A1771">
          <w:rPr>
            <w:rFonts w:ascii="Times New Roman" w:hAnsi="Times New Roman" w:cs="Times New Roman"/>
            <w:sz w:val="28"/>
            <w:szCs w:val="28"/>
          </w:rPr>
          <w:t>ых</w:t>
        </w:r>
        <w:r w:rsidR="001A01F9" w:rsidRPr="001A01F9">
          <w:rPr>
            <w:rFonts w:ascii="Times New Roman" w:hAnsi="Times New Roman" w:cs="Times New Roman"/>
            <w:sz w:val="28"/>
            <w:szCs w:val="28"/>
          </w:rPr>
          <w:t xml:space="preserve"> смет</w:t>
        </w:r>
        <w:r w:rsidR="005A1771">
          <w:rPr>
            <w:rFonts w:ascii="Times New Roman" w:hAnsi="Times New Roman" w:cs="Times New Roman"/>
            <w:sz w:val="28"/>
            <w:szCs w:val="28"/>
          </w:rPr>
          <w:t xml:space="preserve"> для органов местного самоуправления и </w:t>
        </w:r>
        <w:r w:rsidR="001A01F9" w:rsidRPr="001A01F9">
          <w:rPr>
            <w:rFonts w:ascii="Times New Roman" w:hAnsi="Times New Roman" w:cs="Times New Roman"/>
            <w:sz w:val="28"/>
            <w:szCs w:val="28"/>
          </w:rPr>
          <w:t xml:space="preserve"> казенн</w:t>
        </w:r>
        <w:r w:rsidR="005A1771">
          <w:rPr>
            <w:rFonts w:ascii="Times New Roman" w:hAnsi="Times New Roman" w:cs="Times New Roman"/>
            <w:sz w:val="28"/>
            <w:szCs w:val="28"/>
          </w:rPr>
          <w:t xml:space="preserve">ых </w:t>
        </w:r>
        <w:proofErr w:type="gramStart"/>
        <w:r w:rsidR="001A01F9" w:rsidRPr="001A01F9">
          <w:rPr>
            <w:rFonts w:ascii="Times New Roman" w:hAnsi="Times New Roman" w:cs="Times New Roman"/>
            <w:sz w:val="28"/>
            <w:szCs w:val="28"/>
          </w:rPr>
          <w:t>учреждени</w:t>
        </w:r>
      </w:hyperlink>
      <w:r w:rsidR="005A1771">
        <w:t>й</w:t>
      </w:r>
      <w:proofErr w:type="gramEnd"/>
      <w:r w:rsidR="001A01F9" w:rsidRPr="001A01F9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7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приказом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</w:t>
        </w:r>
      </w:hyperlink>
      <w:r w:rsidR="001A01F9">
        <w:rPr>
          <w:rFonts w:ascii="Times New Roman" w:hAnsi="Times New Roman" w:cs="Times New Roman"/>
          <w:sz w:val="28"/>
          <w:szCs w:val="28"/>
        </w:rPr>
        <w:t xml:space="preserve">, </w:t>
      </w:r>
      <w:r w:rsidR="001A01F9" w:rsidRPr="001A01F9">
        <w:rPr>
          <w:rFonts w:ascii="Times New Roman" w:hAnsi="Times New Roman" w:cs="Times New Roman"/>
          <w:sz w:val="28"/>
          <w:szCs w:val="28"/>
        </w:rPr>
        <w:t xml:space="preserve"> 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3CA4">
        <w:rPr>
          <w:rFonts w:ascii="Times New Roman" w:hAnsi="Times New Roman" w:cs="Times New Roman"/>
          <w:sz w:val="28"/>
          <w:szCs w:val="28"/>
        </w:rPr>
        <w:t>Любимов</w:t>
      </w:r>
      <w:r w:rsidR="008B7B4D">
        <w:rPr>
          <w:rFonts w:ascii="Times New Roman" w:hAnsi="Times New Roman" w:cs="Times New Roman"/>
          <w:sz w:val="28"/>
          <w:szCs w:val="28"/>
        </w:rPr>
        <w:t>ского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</w:t>
      </w:r>
      <w:r w:rsidR="00B3447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C5B03" w:rsidRPr="001A01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5B03" w:rsidRPr="001A01F9" w:rsidRDefault="006C5B03" w:rsidP="00251B57">
      <w:pPr>
        <w:spacing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1. </w:t>
      </w:r>
      <w:r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составления, утверждения и ведения </w:t>
      </w:r>
      <w:r w:rsidR="00793FA3" w:rsidRP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бюджетных смет</w:t>
      </w:r>
      <w:r w:rsid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3FA3" w:rsidRP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для органов местного самоуправления</w:t>
      </w:r>
      <w:r w:rsid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3FA3" w:rsidRP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 казенных учреждений</w:t>
      </w:r>
      <w:r w:rsidRPr="00793FA3">
        <w:rPr>
          <w:rFonts w:ascii="Times New Roman" w:hAnsi="Times New Roman" w:cs="Times New Roman"/>
          <w:sz w:val="28"/>
          <w:szCs w:val="28"/>
        </w:rPr>
        <w:t xml:space="preserve"> </w:t>
      </w:r>
      <w:r w:rsidR="00E03CA4">
        <w:rPr>
          <w:rFonts w:ascii="Times New Roman" w:hAnsi="Times New Roman" w:cs="Times New Roman"/>
          <w:sz w:val="28"/>
          <w:szCs w:val="28"/>
        </w:rPr>
        <w:t>Любимов</w:t>
      </w:r>
      <w:r w:rsidR="008B7B4D" w:rsidRPr="00793FA3">
        <w:rPr>
          <w:rFonts w:ascii="Times New Roman" w:hAnsi="Times New Roman" w:cs="Times New Roman"/>
          <w:sz w:val="28"/>
          <w:szCs w:val="28"/>
        </w:rPr>
        <w:t>ского</w:t>
      </w:r>
      <w:r w:rsidRPr="00793FA3">
        <w:rPr>
          <w:rFonts w:ascii="Times New Roman" w:hAnsi="Times New Roman" w:cs="Times New Roman"/>
          <w:sz w:val="28"/>
          <w:szCs w:val="28"/>
        </w:rPr>
        <w:t xml:space="preserve"> се</w:t>
      </w:r>
      <w:r w:rsidRPr="001A01F9">
        <w:rPr>
          <w:rFonts w:ascii="Times New Roman" w:hAnsi="Times New Roman" w:cs="Times New Roman"/>
          <w:sz w:val="28"/>
          <w:szCs w:val="28"/>
        </w:rPr>
        <w:t>льсовета Большесолдатского района Курской области</w:t>
      </w:r>
      <w:r w:rsidR="00793FA3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1A01F9">
        <w:rPr>
          <w:rFonts w:ascii="Times New Roman" w:hAnsi="Times New Roman" w:cs="Times New Roman"/>
          <w:sz w:val="28"/>
          <w:szCs w:val="28"/>
        </w:rPr>
        <w:t>.</w:t>
      </w:r>
    </w:p>
    <w:p w:rsidR="006C5B03" w:rsidRPr="001A01F9" w:rsidRDefault="005A1771" w:rsidP="005A1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C5B03" w:rsidRPr="001A01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5B03" w:rsidRPr="001A01F9" w:rsidRDefault="005A1771" w:rsidP="005A1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B03" w:rsidRPr="001A01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C5B03" w:rsidRPr="001A01F9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5B03" w:rsidRPr="001A01F9" w:rsidRDefault="006C5B03" w:rsidP="005A1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3CA4">
        <w:rPr>
          <w:rFonts w:ascii="Times New Roman" w:hAnsi="Times New Roman" w:cs="Times New Roman"/>
          <w:sz w:val="28"/>
          <w:szCs w:val="28"/>
        </w:rPr>
        <w:t>Любимов</w:t>
      </w:r>
      <w:r w:rsidR="008B7B4D">
        <w:rPr>
          <w:rFonts w:ascii="Times New Roman" w:hAnsi="Times New Roman" w:cs="Times New Roman"/>
          <w:sz w:val="28"/>
          <w:szCs w:val="28"/>
        </w:rPr>
        <w:t>ского</w:t>
      </w:r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A177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5B03" w:rsidRDefault="006C5B03" w:rsidP="005A1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Большесолдатского района     </w:t>
      </w:r>
      <w:r w:rsidR="001A01F9">
        <w:rPr>
          <w:rFonts w:ascii="Times New Roman" w:hAnsi="Times New Roman" w:cs="Times New Roman"/>
          <w:sz w:val="28"/>
          <w:szCs w:val="28"/>
        </w:rPr>
        <w:t xml:space="preserve">    </w:t>
      </w:r>
      <w:r w:rsidRPr="001A01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6AFA">
        <w:rPr>
          <w:rFonts w:ascii="Times New Roman" w:hAnsi="Times New Roman" w:cs="Times New Roman"/>
          <w:sz w:val="28"/>
          <w:szCs w:val="28"/>
        </w:rPr>
        <w:t xml:space="preserve">      </w:t>
      </w:r>
      <w:r w:rsidR="005A1771">
        <w:rPr>
          <w:rFonts w:ascii="Times New Roman" w:hAnsi="Times New Roman" w:cs="Times New Roman"/>
          <w:sz w:val="28"/>
          <w:szCs w:val="28"/>
        </w:rPr>
        <w:t xml:space="preserve">       </w:t>
      </w:r>
      <w:r w:rsidR="00E03CA4">
        <w:rPr>
          <w:rFonts w:ascii="Times New Roman" w:hAnsi="Times New Roman" w:cs="Times New Roman"/>
          <w:sz w:val="28"/>
          <w:szCs w:val="28"/>
        </w:rPr>
        <w:t xml:space="preserve">    С.С.Кожевников</w:t>
      </w:r>
    </w:p>
    <w:p w:rsidR="005A1771" w:rsidRDefault="005A1771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5B03" w:rsidRDefault="006C5B03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F2177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35CDB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C35CDB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35CDB" w:rsidRDefault="00E03CA4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Любимов</w:t>
      </w:r>
      <w:r w:rsidR="008B7B4D">
        <w:rPr>
          <w:rFonts w:ascii="Times New Roman" w:hAnsi="Times New Roman" w:cs="Times New Roman"/>
          <w:sz w:val="20"/>
          <w:szCs w:val="20"/>
        </w:rPr>
        <w:t>ского</w:t>
      </w:r>
      <w:r w:rsidR="00C35CDB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Большесолдатского района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85560E" w:rsidRPr="00C35CDB" w:rsidRDefault="005A1771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28</w:t>
      </w:r>
      <w:r w:rsidR="00C35CDB" w:rsidRPr="00C35CDB">
        <w:rPr>
          <w:rFonts w:ascii="Times New Roman" w:hAnsi="Times New Roman" w:cs="Times New Roman"/>
          <w:sz w:val="20"/>
          <w:szCs w:val="20"/>
          <w:u w:val="single"/>
        </w:rPr>
        <w:t>.12.201</w:t>
      </w:r>
      <w:r w:rsidR="00160315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C35CDB" w:rsidRPr="00C35CDB">
        <w:rPr>
          <w:rFonts w:ascii="Times New Roman" w:hAnsi="Times New Roman" w:cs="Times New Roman"/>
          <w:sz w:val="20"/>
          <w:szCs w:val="20"/>
          <w:u w:val="single"/>
        </w:rPr>
        <w:t xml:space="preserve"> года №</w:t>
      </w:r>
      <w:r w:rsidR="008D7481">
        <w:rPr>
          <w:rFonts w:ascii="Times New Roman" w:hAnsi="Times New Roman" w:cs="Times New Roman"/>
          <w:sz w:val="20"/>
          <w:szCs w:val="20"/>
          <w:u w:val="single"/>
        </w:rPr>
        <w:t>91</w:t>
      </w:r>
    </w:p>
    <w:p w:rsidR="0091701F" w:rsidRPr="00EF2177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6A0A77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</w:p>
    <w:p w:rsidR="00793FA3" w:rsidRPr="00793FA3" w:rsidRDefault="0088391D" w:rsidP="00793FA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93F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составления, утверждения и ведения </w:t>
      </w:r>
      <w:r w:rsidR="00793FA3" w:rsidRPr="00793F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бюджетных смет</w:t>
      </w:r>
    </w:p>
    <w:p w:rsidR="0085560E" w:rsidRPr="00793FA3" w:rsidRDefault="00793FA3" w:rsidP="00793FA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3F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органов местного самоуправления и казенных учреждений</w:t>
      </w:r>
      <w:r w:rsidR="0085560E" w:rsidRPr="00793F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03CA4">
        <w:rPr>
          <w:rFonts w:ascii="Times New Roman" w:hAnsi="Times New Roman" w:cs="Times New Roman"/>
          <w:b/>
          <w:sz w:val="28"/>
          <w:szCs w:val="28"/>
        </w:rPr>
        <w:t>Любимов</w:t>
      </w:r>
      <w:r w:rsidRPr="00793FA3">
        <w:rPr>
          <w:rFonts w:ascii="Times New Roman" w:hAnsi="Times New Roman" w:cs="Times New Roman"/>
          <w:b/>
          <w:sz w:val="28"/>
          <w:szCs w:val="28"/>
        </w:rPr>
        <w:t>ского сельсовета Большесолдатского района Курской области</w:t>
      </w:r>
    </w:p>
    <w:p w:rsidR="00793FA3" w:rsidRDefault="00793FA3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391D" w:rsidRPr="006B0D68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Общие положения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F6D" w:rsidRPr="00CA4F6D" w:rsidRDefault="00CA4F6D" w:rsidP="00CA4F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</w:t>
      </w:r>
      <w:r w:rsid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8391D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A4F6D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Настоящий Порядок составления, утверждения и ведения бюджетных смет для органов местного самоуправления и муниципальных казенных учреждений муниципального образования (далее - Порядок) разработан в соответствии со статьей 158,161, 162, 221 Бюджетного кодекса Российской Федерации, а также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учреждений».</w:t>
      </w:r>
      <w:proofErr w:type="gramEnd"/>
    </w:p>
    <w:p w:rsidR="0088391D" w:rsidRPr="006B0D68" w:rsidRDefault="0088391D" w:rsidP="00CA4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sub_1002"/>
      <w:r w:rsidR="00CA4F6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Федерации.</w:t>
      </w:r>
    </w:p>
    <w:bookmarkEnd w:id="0"/>
    <w:p w:rsidR="0088391D" w:rsidRPr="006B0D68" w:rsidRDefault="0088391D" w:rsidP="00CA4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по результатам проверки правильности составления и ведения смет;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результатов выполнения учреждением сметы за отчетный и (или) текущий финансовый год;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Порядок составления, утверждения и ведения смет учреждений принимается в форме единого документа.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797590" w:rsidRPr="00797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составления и утверждения бюджетных смет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590" w:rsidRPr="00797590" w:rsidRDefault="0088391D" w:rsidP="0079759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97590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Pr="00797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97590" w:rsidRPr="00797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Бюджетные сметы составляются в целях установления объема и распределения направлений расходования средств бюджета муниципального </w:t>
      </w:r>
      <w:r w:rsidR="00797590" w:rsidRPr="0079759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образования</w:t>
      </w:r>
      <w:r w:rsidR="005C61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«Любимов</w:t>
      </w:r>
      <w:r w:rsidR="00797590">
        <w:rPr>
          <w:rFonts w:ascii="Times New Roman" w:eastAsia="Times New Roman" w:hAnsi="Times New Roman" w:cs="Times New Roman"/>
          <w:color w:val="333333"/>
          <w:sz w:val="28"/>
          <w:szCs w:val="28"/>
        </w:rPr>
        <w:t>ский сельсовет»</w:t>
      </w:r>
      <w:r w:rsidR="00797590" w:rsidRPr="007975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очередной финансовый год и плановый период.</w:t>
      </w:r>
    </w:p>
    <w:p w:rsidR="00797590" w:rsidRPr="00797590" w:rsidRDefault="00797590" w:rsidP="0079759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590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797590" w:rsidRDefault="00797590" w:rsidP="00797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590">
        <w:rPr>
          <w:rFonts w:ascii="Times New Roman" w:eastAsia="Times New Roman" w:hAnsi="Times New Roman" w:cs="Times New Roman"/>
          <w:color w:val="333333"/>
          <w:sz w:val="28"/>
          <w:szCs w:val="28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</w:t>
      </w:r>
      <w:r w:rsidR="0088391D" w:rsidRPr="007975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97590" w:rsidRDefault="00797590" w:rsidP="00797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797590" w:rsidP="00797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Показатели сметы формируются в разрезе </w:t>
      </w:r>
      <w:proofErr w:type="gramStart"/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кодов классификации расходов бюджетов бюджетной классификации Российской Федерации</w:t>
      </w:r>
      <w:proofErr w:type="gramEnd"/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детализацией до кодов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статей (подстатей)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классификации расходов бюджетов.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1" w:name="sub_100404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bookmarkEnd w:id="1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88391D" w:rsidRPr="006B0D68" w:rsidRDefault="00797590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2.4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Смета (свод смет учреждений) составляется учреждением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рекомендуемому образцу (приложение №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к настоящ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Порядку</w:t>
      </w:r>
      <w:r w:rsidR="006A0A7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2" w:name="sub_10052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  <w:bookmarkEnd w:id="2"/>
    </w:p>
    <w:p w:rsidR="0088391D" w:rsidRPr="006B0D68" w:rsidRDefault="00797590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3" w:name="sub_10061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3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 xml:space="preserve">В целях формирования бюджетной сметы учреждения на очередной финансовый год на этапе составления проекта бюджета на очередной финансовый год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очередной финансовый год и плановый период) учреждение составляет проект сметы на очередной финансовый год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по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рекомендуемому образцу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(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приложению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1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к </w:t>
      </w:r>
      <w:r w:rsidR="00A302DC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A302D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302DC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02DC">
        <w:rPr>
          <w:rFonts w:ascii="Times New Roman" w:eastAsia="Times New Roman" w:hAnsi="Times New Roman" w:cs="Times New Roman"/>
          <w:sz w:val="28"/>
          <w:szCs w:val="28"/>
          <w:lang w:eastAsia="ar-SA"/>
        </w:rPr>
        <w:t>у Порядку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В случае если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закон (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решение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о бюджете утверждается на очередной финансовый год и плановый период, главный распорядитель средств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lastRenderedPageBreak/>
        <w:t>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88391D" w:rsidRPr="006B0D68" w:rsidRDefault="00A302DC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Смета учреждения,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бюджета.</w:t>
      </w:r>
    </w:p>
    <w:p w:rsidR="0088391D" w:rsidRPr="006B0D68" w:rsidRDefault="0088391D" w:rsidP="000816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учреждения, не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, если иной порядок не предусмотрен главным распорядителем средств бюджета.</w:t>
      </w:r>
    </w:p>
    <w:p w:rsidR="0088391D" w:rsidRPr="006B0D68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A01007" w:rsidRPr="006B0D68" w:rsidRDefault="00A302DC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2.7.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Руководитель главного распорядителя (распорядителя) средств бюджета вправе в </w:t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 доведения муниципального задания до подведомственного учреждения предоставляет в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установленном им порядке </w:t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руководителю учреждения право утверждать смету учреждения. При этом руководитель главного распорядителя, распорядителя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 бюджета </w:t>
      </w:r>
      <w:proofErr w:type="gramStart"/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праве</w:t>
      </w:r>
      <w:proofErr w:type="gramEnd"/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утверждать свод смет учреждений, представленный (сформированный) распорядителем бюджетных средств.</w:t>
      </w:r>
    </w:p>
    <w:p w:rsidR="00A302DC" w:rsidRPr="00A302DC" w:rsidRDefault="00A302DC" w:rsidP="00A302DC">
      <w:pPr>
        <w:spacing w:after="12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2.8</w:t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02DC">
        <w:rPr>
          <w:rFonts w:ascii="Open Sans" w:eastAsia="Times New Roman" w:hAnsi="Open Sans" w:cs="Helvetica"/>
          <w:color w:val="333333"/>
          <w:sz w:val="17"/>
          <w:szCs w:val="17"/>
        </w:rPr>
        <w:t xml:space="preserve"> </w:t>
      </w:r>
      <w:r w:rsidRPr="00A302D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88391D" w:rsidRPr="006B0D68" w:rsidRDefault="00A302DC" w:rsidP="00A30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2DC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A302DC">
        <w:rPr>
          <w:rFonts w:ascii="Times New Roman" w:eastAsia="Times New Roman" w:hAnsi="Times New Roman" w:cs="Times New Roman"/>
          <w:color w:val="333333"/>
          <w:sz w:val="28"/>
          <w:szCs w:val="28"/>
        </w:rPr>
        <w:t>. Бюджетная смета составляется в рублях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F1D7E" w:rsidRPr="006B0D68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02DC" w:rsidRPr="00A302DC" w:rsidRDefault="00A302DC" w:rsidP="00A302DC">
      <w:pPr>
        <w:spacing w:after="12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0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Требования к ведению бюджетных смет</w:t>
      </w:r>
    </w:p>
    <w:p w:rsidR="0088391D" w:rsidRPr="006B0D68" w:rsidRDefault="00A302DC" w:rsidP="00A302DC">
      <w:pPr>
        <w:tabs>
          <w:tab w:val="left" w:pos="1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4061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Ведением </w:t>
      </w:r>
      <w:r w:rsidR="00A40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сметы</w:t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внесен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изменений в смету в пределах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Изменения показателей сметы составляются учреждением по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рекомендуемому образцу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0D68" w:rsidRPr="009810D4" w:rsidRDefault="002B7895" w:rsidP="006B0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4061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B0D68" w:rsidRPr="002B789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B0D68"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Изменение  показателей  сметы  осуществляется  по следующим</w:t>
      </w:r>
      <w:r w:rsidR="006B0D68"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основаниям:</w:t>
      </w:r>
    </w:p>
    <w:p w:rsidR="006B0D68" w:rsidRPr="009810D4" w:rsidRDefault="006B0D68" w:rsidP="006B0D68">
      <w:pPr>
        <w:shd w:val="clear" w:color="auto" w:fill="FFFFFF"/>
        <w:spacing w:line="336" w:lineRule="exact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изменение доведенных в установленном бюджетным </w:t>
      </w:r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порядке учреждению 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лимитов бюджетных обязательств;</w:t>
      </w:r>
    </w:p>
    <w:p w:rsidR="006B0D68" w:rsidRPr="009810D4" w:rsidRDefault="006B0D68" w:rsidP="006B0D68">
      <w:pPr>
        <w:shd w:val="clear" w:color="auto" w:fill="FFFFFF"/>
        <w:spacing w:before="5" w:line="336" w:lineRule="exact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изменение распределения лимитов бюджетных обязательств по кодам </w:t>
      </w:r>
      <w:r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классификации расходов бюджета, не требующих изменения </w:t>
      </w:r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показателей </w:t>
      </w:r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бюджетной росписи и лимитов бюджетных обязатель</w:t>
      </w:r>
      <w:proofErr w:type="gramStart"/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ств </w:t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гл</w:t>
      </w:r>
      <w:proofErr w:type="gramEnd"/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авного распорядителя бюджетных средств;</w:t>
      </w:r>
    </w:p>
    <w:p w:rsidR="006B0D68" w:rsidRPr="009810D4" w:rsidRDefault="006B0D68" w:rsidP="006B0D68">
      <w:pPr>
        <w:shd w:val="clear" w:color="auto" w:fill="FFFFFF"/>
        <w:spacing w:line="341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изменение распределения лимитов бюджетных обязательств между 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направлениями, предусмотренными пунктом 6 настоящего Порядка; изменение информации, связанной с переданными полномочиями; </w:t>
      </w:r>
      <w:r w:rsidRPr="009810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изменение распределения бюджетных ассигнований на исполнение </w:t>
      </w:r>
      <w:r w:rsidRPr="009810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публичных нормативных обязательств.</w:t>
      </w:r>
    </w:p>
    <w:p w:rsidR="006B0D68" w:rsidRPr="009810D4" w:rsidRDefault="00A4061B" w:rsidP="006B0D68">
      <w:pPr>
        <w:shd w:val="clear" w:color="auto" w:fill="FFFFFF"/>
        <w:tabs>
          <w:tab w:val="left" w:pos="730"/>
        </w:tabs>
        <w:spacing w:line="336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3.</w:t>
      </w:r>
      <w:r w:rsidR="006B0D68">
        <w:rPr>
          <w:rFonts w:ascii="Times New Roman" w:hAnsi="Times New Roman" w:cs="Times New Roman"/>
          <w:color w:val="000000"/>
          <w:spacing w:val="-20"/>
          <w:sz w:val="28"/>
          <w:szCs w:val="28"/>
        </w:rPr>
        <w:t>3</w:t>
      </w:r>
      <w:r w:rsidR="006B0D68" w:rsidRPr="009810D4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="008B7B4D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6B0D68"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Изменение    показателей    сметы,    приводящее    к   изменению</w:t>
      </w:r>
      <w:r w:rsidR="006B0D68"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показателей бюджетной росписи и лимитов бюджетных обязатель</w:t>
      </w:r>
      <w:proofErr w:type="gramStart"/>
      <w:r w:rsidR="006B0D68"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</w:t>
      </w:r>
      <w:r w:rsidR="006B0D68"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proofErr w:type="gramEnd"/>
      <w:r w:rsidR="006B0D68"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авного распорядителя бюджетных средств осуществляется после</w:t>
      </w:r>
      <w:r w:rsidR="006B0D68"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внесения  изменений  в бюджетную роспись и лимиты бюджетных</w:t>
      </w:r>
      <w:r w:rsidR="006B0D68"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обязательств    главного    распорядителя    бюджетных    средств    в</w:t>
      </w:r>
      <w:r w:rsidR="006B0D68"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соответствии с порядком составления и ведения сводной бюджетной</w:t>
      </w:r>
      <w:r w:rsidR="006B0D68"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росписи бюджета</w:t>
      </w:r>
      <w:r w:rsidR="006B0D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B7B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Большесолдатского</w:t>
      </w:r>
      <w:r w:rsidR="006B0D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сельсовета</w:t>
      </w:r>
      <w:r w:rsidR="006B0D68"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Большесолдатского района Курской области.</w:t>
      </w:r>
    </w:p>
    <w:p w:rsidR="0088391D" w:rsidRPr="006B0D68" w:rsidRDefault="00A4061B" w:rsidP="006B0D68">
      <w:pPr>
        <w:shd w:val="clear" w:color="auto" w:fill="FFFFFF"/>
        <w:tabs>
          <w:tab w:val="left" w:pos="542"/>
        </w:tabs>
        <w:spacing w:line="346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3.</w:t>
      </w:r>
      <w:r w:rsidR="006B0D68">
        <w:rPr>
          <w:rFonts w:ascii="Times New Roman" w:hAnsi="Times New Roman" w:cs="Times New Roman"/>
          <w:color w:val="000000"/>
          <w:spacing w:val="-18"/>
          <w:sz w:val="28"/>
          <w:szCs w:val="28"/>
        </w:rPr>
        <w:t>4</w:t>
      </w:r>
      <w:r w:rsidR="006B0D68" w:rsidRPr="009810D4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="006B0D68" w:rsidRPr="009810D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0D68"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Внесение изменений в показатели сметы на текущий финансовый</w:t>
      </w:r>
      <w:r w:rsidR="006B0D68"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 осуществляется не позднее одного рабочего дня до окончания</w:t>
      </w:r>
      <w:r w:rsidR="006B0D68" w:rsidRPr="009810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6B0D68"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текущего финансового года.</w:t>
      </w:r>
    </w:p>
    <w:p w:rsidR="0088391D" w:rsidRPr="006B0D68" w:rsidRDefault="00A4061B" w:rsidP="008B7B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Утверждение изменений в смету осуществляется руководителем 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главного распорядителя средств бюджета.</w:t>
      </w:r>
    </w:p>
    <w:p w:rsidR="0088391D" w:rsidRPr="006B0D68" w:rsidRDefault="008B7B4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1014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4"/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6B0D68" w:rsidRDefault="00EF2177" w:rsidP="00EF2177">
      <w:pPr>
        <w:rPr>
          <w:sz w:val="28"/>
          <w:szCs w:val="28"/>
        </w:rPr>
        <w:sectPr w:rsidR="006B0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0D68">
        <w:rPr>
          <w:sz w:val="28"/>
          <w:szCs w:val="28"/>
        </w:rPr>
        <w:t> </w:t>
      </w:r>
    </w:p>
    <w:bookmarkStart w:id="5" w:name="RANGE!A1:FK39"/>
    <w:bookmarkEnd w:id="5"/>
    <w:p w:rsidR="00F14348" w:rsidRDefault="001B7D40" w:rsidP="00F14348">
      <w:pPr>
        <w:rPr>
          <w:lang w:eastAsia="ar-SA"/>
        </w:rPr>
      </w:pPr>
      <w:r>
        <w:rPr>
          <w:lang w:eastAsia="ar-SA"/>
        </w:rPr>
        <w:object w:dxaOrig="15104" w:dyaOrig="10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3.5pt;height:484.5pt" o:ole="">
            <v:imagedata r:id="rId8" o:title=""/>
          </v:shape>
          <o:OLEObject Type="Embed" ProgID="Excel.Sheet.8" ShapeID="_x0000_i1025" DrawAspect="Content" ObjectID="_1667042071" r:id="rId9"/>
        </w:object>
      </w:r>
    </w:p>
    <w:p w:rsidR="00F14348" w:rsidRDefault="00F14348" w:rsidP="00F14348">
      <w:pPr>
        <w:rPr>
          <w:lang w:eastAsia="ar-SA"/>
        </w:rPr>
      </w:pPr>
    </w:p>
    <w:p w:rsidR="001B7D40" w:rsidRDefault="001B7D40">
      <w:pPr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br w:type="page"/>
      </w:r>
    </w:p>
    <w:p w:rsidR="001B7D40" w:rsidRDefault="001B7D40" w:rsidP="001B7D4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№1</w:t>
      </w:r>
    </w:p>
    <w:p w:rsidR="001B7D40" w:rsidRDefault="001B7D40" w:rsidP="001B7D4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1B7D40">
        <w:rPr>
          <w:rFonts w:ascii="Times New Roman" w:hAnsi="Times New Roman" w:cs="Times New Roman"/>
          <w:sz w:val="20"/>
          <w:szCs w:val="20"/>
          <w:lang w:eastAsia="ar-SA"/>
        </w:rPr>
        <w:t>к  Порядк</w:t>
      </w:r>
      <w:r>
        <w:rPr>
          <w:rFonts w:ascii="Times New Roman" w:hAnsi="Times New Roman" w:cs="Times New Roman"/>
          <w:sz w:val="20"/>
          <w:szCs w:val="20"/>
          <w:lang w:eastAsia="ar-SA"/>
        </w:rPr>
        <w:t>у</w:t>
      </w:r>
      <w:r w:rsidRPr="001B7D40">
        <w:rPr>
          <w:rFonts w:ascii="Times New Roman" w:hAnsi="Times New Roman" w:cs="Times New Roman"/>
          <w:sz w:val="20"/>
          <w:szCs w:val="20"/>
          <w:lang w:eastAsia="ar-SA"/>
        </w:rPr>
        <w:t xml:space="preserve"> составления, утверждения и ведения бюджетных смет для органов местного </w:t>
      </w:r>
    </w:p>
    <w:p w:rsidR="001B7D40" w:rsidRDefault="001B7D40" w:rsidP="001B7D40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1B7D40">
        <w:rPr>
          <w:rFonts w:ascii="Times New Roman" w:hAnsi="Times New Roman" w:cs="Times New Roman"/>
          <w:sz w:val="20"/>
          <w:szCs w:val="20"/>
          <w:lang w:eastAsia="ar-SA"/>
        </w:rPr>
        <w:t xml:space="preserve">самоуправления и казенных учреждений Любимовского сельсовета Большесолдатского района Курской области </w:t>
      </w:r>
    </w:p>
    <w:p w:rsidR="00F14348" w:rsidRPr="00F14348" w:rsidRDefault="001B7D40" w:rsidP="001B7D40">
      <w:pPr>
        <w:spacing w:after="0" w:line="0" w:lineRule="atLeast"/>
        <w:jc w:val="right"/>
        <w:rPr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утвержденному постановлением администрации Любимовского сельсовета </w:t>
      </w:r>
      <w:r w:rsidRPr="001B7D40">
        <w:rPr>
          <w:rFonts w:ascii="Times New Roman" w:hAnsi="Times New Roman" w:cs="Times New Roman"/>
          <w:sz w:val="20"/>
          <w:szCs w:val="20"/>
          <w:lang w:eastAsia="ar-SA"/>
        </w:rPr>
        <w:t xml:space="preserve">от 28.12.2019 г. №91 </w:t>
      </w:r>
      <w:r w:rsidRPr="001B7D40">
        <w:drawing>
          <wp:inline distT="0" distB="0" distL="0" distR="0">
            <wp:extent cx="9251950" cy="6138398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3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348" w:rsidRPr="00F14348" w:rsidSect="00DD1A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Open 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E32"/>
    <w:multiLevelType w:val="singleLevel"/>
    <w:tmpl w:val="46024898"/>
    <w:lvl w:ilvl="0">
      <w:start w:val="23"/>
      <w:numFmt w:val="decimal"/>
      <w:lvlText w:val="%1."/>
      <w:legacy w:legacy="1" w:legacySpace="0" w:legacyIndent="61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590"/>
    <w:rsid w:val="00081603"/>
    <w:rsid w:val="00160315"/>
    <w:rsid w:val="001A01F9"/>
    <w:rsid w:val="001A21E9"/>
    <w:rsid w:val="001B7D40"/>
    <w:rsid w:val="001C679D"/>
    <w:rsid w:val="001C6D5B"/>
    <w:rsid w:val="002033E9"/>
    <w:rsid w:val="00207669"/>
    <w:rsid w:val="0022432B"/>
    <w:rsid w:val="002279D0"/>
    <w:rsid w:val="00251B57"/>
    <w:rsid w:val="002907E0"/>
    <w:rsid w:val="002B7895"/>
    <w:rsid w:val="002C076B"/>
    <w:rsid w:val="002F1D7E"/>
    <w:rsid w:val="00346AB5"/>
    <w:rsid w:val="0049547A"/>
    <w:rsid w:val="004E0DA7"/>
    <w:rsid w:val="00501ACE"/>
    <w:rsid w:val="00584FEE"/>
    <w:rsid w:val="0059513F"/>
    <w:rsid w:val="00597C43"/>
    <w:rsid w:val="005A1771"/>
    <w:rsid w:val="005A4F4D"/>
    <w:rsid w:val="005B49BD"/>
    <w:rsid w:val="005C6129"/>
    <w:rsid w:val="005F07F3"/>
    <w:rsid w:val="006723A9"/>
    <w:rsid w:val="00692B25"/>
    <w:rsid w:val="00693084"/>
    <w:rsid w:val="00696CA4"/>
    <w:rsid w:val="006A0A77"/>
    <w:rsid w:val="006B0D68"/>
    <w:rsid w:val="006C5B03"/>
    <w:rsid w:val="006D2A4B"/>
    <w:rsid w:val="0073483A"/>
    <w:rsid w:val="00793FA3"/>
    <w:rsid w:val="00797590"/>
    <w:rsid w:val="007A6AFA"/>
    <w:rsid w:val="007B7497"/>
    <w:rsid w:val="007F7590"/>
    <w:rsid w:val="00826314"/>
    <w:rsid w:val="0085560E"/>
    <w:rsid w:val="0088391D"/>
    <w:rsid w:val="008B15E4"/>
    <w:rsid w:val="008B7B4D"/>
    <w:rsid w:val="008D7481"/>
    <w:rsid w:val="008E334D"/>
    <w:rsid w:val="008F1B78"/>
    <w:rsid w:val="0091701F"/>
    <w:rsid w:val="009D0FFE"/>
    <w:rsid w:val="00A01007"/>
    <w:rsid w:val="00A22E60"/>
    <w:rsid w:val="00A302DC"/>
    <w:rsid w:val="00A37B0B"/>
    <w:rsid w:val="00A4061B"/>
    <w:rsid w:val="00A52912"/>
    <w:rsid w:val="00AC243E"/>
    <w:rsid w:val="00AC7E7F"/>
    <w:rsid w:val="00AD117A"/>
    <w:rsid w:val="00B34478"/>
    <w:rsid w:val="00B6126E"/>
    <w:rsid w:val="00BD24FC"/>
    <w:rsid w:val="00C35CDB"/>
    <w:rsid w:val="00C40C05"/>
    <w:rsid w:val="00C53529"/>
    <w:rsid w:val="00CA0261"/>
    <w:rsid w:val="00CA4F6D"/>
    <w:rsid w:val="00CE6E18"/>
    <w:rsid w:val="00D0695C"/>
    <w:rsid w:val="00D27552"/>
    <w:rsid w:val="00D671A4"/>
    <w:rsid w:val="00D843E3"/>
    <w:rsid w:val="00D90B95"/>
    <w:rsid w:val="00DD1A84"/>
    <w:rsid w:val="00E03CA4"/>
    <w:rsid w:val="00E20F6C"/>
    <w:rsid w:val="00E217E2"/>
    <w:rsid w:val="00E823A6"/>
    <w:rsid w:val="00EB7E06"/>
    <w:rsid w:val="00EF2177"/>
    <w:rsid w:val="00EF6789"/>
    <w:rsid w:val="00F14348"/>
    <w:rsid w:val="00F172A4"/>
    <w:rsid w:val="00F25A13"/>
    <w:rsid w:val="00F74F0B"/>
    <w:rsid w:val="00F75862"/>
    <w:rsid w:val="00FA520E"/>
    <w:rsid w:val="00FD108E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uiPriority w:val="99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C5B0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docs.cntd.ru/document/5426187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4261875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3DEB-9A78-493B-B8F9-D7281EB5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6</cp:revision>
  <cp:lastPrinted>2020-03-26T14:56:00Z</cp:lastPrinted>
  <dcterms:created xsi:type="dcterms:W3CDTF">2020-10-23T08:16:00Z</dcterms:created>
  <dcterms:modified xsi:type="dcterms:W3CDTF">2020-11-16T11:28:00Z</dcterms:modified>
</cp:coreProperties>
</file>