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0"/>
      </w:tblGrid>
      <w:tr w:rsidR="0082750C" w:rsidRPr="0082750C" w:rsidTr="0082750C">
        <w:trPr>
          <w:tblCellSpacing w:w="15" w:type="dxa"/>
          <w:jc w:val="center"/>
        </w:trPr>
        <w:tc>
          <w:tcPr>
            <w:tcW w:w="0" w:type="auto"/>
            <w:tcBorders>
              <w:top w:val="nil"/>
              <w:left w:val="nil"/>
              <w:bottom w:val="nil"/>
              <w:right w:val="nil"/>
            </w:tcBorders>
            <w:shd w:val="clear" w:color="auto" w:fill="EEEEEE"/>
            <w:vAlign w:val="center"/>
            <w:hideMark/>
          </w:tcPr>
          <w:p w:rsidR="0082750C" w:rsidRPr="0082750C" w:rsidRDefault="0082750C" w:rsidP="0082750C">
            <w:pPr>
              <w:jc w:val="left"/>
              <w:rPr>
                <w:rFonts w:ascii="Tahoma" w:eastAsia="Times New Roman" w:hAnsi="Tahoma" w:cs="Tahoma"/>
                <w:color w:val="000000"/>
                <w:sz w:val="16"/>
                <w:szCs w:val="16"/>
                <w:lang w:eastAsia="ru-RU"/>
              </w:rPr>
            </w:pPr>
          </w:p>
        </w:tc>
      </w:tr>
    </w:tbl>
    <w:p w:rsidR="0082750C" w:rsidRPr="0082750C" w:rsidRDefault="0082750C" w:rsidP="0082750C">
      <w:pPr>
        <w:shd w:val="clear" w:color="auto" w:fill="EEEEEE"/>
        <w:jc w:val="center"/>
        <w:rPr>
          <w:rFonts w:ascii="Tahoma" w:eastAsia="Times New Roman" w:hAnsi="Tahoma" w:cs="Tahoma"/>
          <w:b/>
          <w:bCs/>
          <w:color w:val="000000"/>
          <w:sz w:val="19"/>
          <w:szCs w:val="19"/>
          <w:lang w:eastAsia="ru-RU"/>
        </w:rPr>
      </w:pPr>
      <w:r w:rsidRPr="0082750C">
        <w:rPr>
          <w:rFonts w:ascii="Tahoma" w:eastAsia="Times New Roman" w:hAnsi="Tahoma" w:cs="Tahoma"/>
          <w:b/>
          <w:bCs/>
          <w:color w:val="000000"/>
          <w:sz w:val="19"/>
          <w:szCs w:val="19"/>
          <w:lang w:eastAsia="ru-RU"/>
        </w:rPr>
        <w:t>Последствия совершения коррупционных преступлений</w:t>
      </w:r>
    </w:p>
    <w:p w:rsidR="0082750C" w:rsidRPr="0082750C" w:rsidRDefault="0082750C" w:rsidP="0082750C">
      <w:pPr>
        <w:shd w:val="clear" w:color="auto" w:fill="EEEEEE"/>
        <w:rPr>
          <w:rFonts w:ascii="Tahoma" w:eastAsia="Times New Roman" w:hAnsi="Tahoma" w:cs="Tahoma"/>
          <w:color w:val="000000"/>
          <w:sz w:val="16"/>
          <w:szCs w:val="16"/>
          <w:lang w:eastAsia="ru-RU"/>
        </w:rPr>
      </w:pPr>
      <w:r w:rsidRPr="0082750C">
        <w:rPr>
          <w:rFonts w:ascii="Tahoma" w:eastAsia="Times New Roman" w:hAnsi="Tahoma" w:cs="Tahoma"/>
          <w:color w:val="000000"/>
          <w:sz w:val="16"/>
          <w:szCs w:val="16"/>
          <w:lang w:eastAsia="ru-RU"/>
        </w:rPr>
        <w:t>Последствия совершения коррупционных преступлений</w:t>
      </w:r>
      <w:r w:rsidRPr="0082750C">
        <w:rPr>
          <w:rFonts w:ascii="Tahoma" w:eastAsia="Times New Roman" w:hAnsi="Tahoma" w:cs="Tahoma"/>
          <w:color w:val="000000"/>
          <w:sz w:val="16"/>
          <w:szCs w:val="16"/>
          <w:lang w:eastAsia="ru-RU"/>
        </w:rPr>
        <w:br/>
      </w:r>
      <w:r w:rsidRPr="0082750C">
        <w:rPr>
          <w:rFonts w:ascii="Tahoma" w:eastAsia="Times New Roman" w:hAnsi="Tahoma" w:cs="Tahoma"/>
          <w:color w:val="000000"/>
          <w:sz w:val="16"/>
          <w:szCs w:val="16"/>
          <w:lang w:eastAsia="ru-RU"/>
        </w:rPr>
        <w:br/>
        <w:t>Совершение коррупционных преступлений посягает на основы государственной власти, нарушает нормальную управленческую деятельность государственных</w:t>
      </w:r>
      <w:r w:rsidRPr="0082750C">
        <w:rPr>
          <w:rFonts w:ascii="Tahoma" w:eastAsia="Times New Roman" w:hAnsi="Tahoma" w:cs="Tahoma"/>
          <w:color w:val="000000"/>
          <w:sz w:val="16"/>
          <w:szCs w:val="16"/>
          <w:lang w:eastAsia="ru-RU"/>
        </w:rPr>
        <w:br/>
        <w:t>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r w:rsidRPr="0082750C">
        <w:rPr>
          <w:rFonts w:ascii="Tahoma" w:eastAsia="Times New Roman" w:hAnsi="Tahoma" w:cs="Tahoma"/>
          <w:color w:val="000000"/>
          <w:sz w:val="16"/>
          <w:szCs w:val="16"/>
          <w:lang w:eastAsia="ru-RU"/>
        </w:rPr>
        <w:br/>
      </w:r>
      <w:proofErr w:type="gramStart"/>
      <w:r w:rsidRPr="0082750C">
        <w:rPr>
          <w:rFonts w:ascii="Tahoma" w:eastAsia="Times New Roman" w:hAnsi="Tahoma" w:cs="Tahoma"/>
          <w:color w:val="000000"/>
          <w:sz w:val="16"/>
          <w:szCs w:val="16"/>
          <w:lang w:eastAsia="ru-RU"/>
        </w:rPr>
        <w:t>Понятие коррупции закреплено Федеральным законом от 25.12.2008</w:t>
      </w:r>
      <w:r w:rsidRPr="0082750C">
        <w:rPr>
          <w:rFonts w:ascii="Tahoma" w:eastAsia="Times New Roman" w:hAnsi="Tahoma" w:cs="Tahoma"/>
          <w:color w:val="000000"/>
          <w:sz w:val="16"/>
          <w:szCs w:val="16"/>
          <w:lang w:eastAsia="ru-RU"/>
        </w:rPr>
        <w:br/>
        <w:t>№ 273-ФЗ «О противодействии коррупции», согласно которому под коррупцией понимают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w:t>
      </w:r>
      <w:proofErr w:type="gramEnd"/>
      <w:r w:rsidRPr="0082750C">
        <w:rPr>
          <w:rFonts w:ascii="Tahoma" w:eastAsia="Times New Roman" w:hAnsi="Tahoma" w:cs="Tahoma"/>
          <w:color w:val="000000"/>
          <w:sz w:val="16"/>
          <w:szCs w:val="16"/>
          <w:lang w:eastAsia="ru-RU"/>
        </w:rPr>
        <w:t xml:space="preserve"> себя или для третьих лиц либо незаконное предоставление такой выгоды указанному лицу другими физическими лицами, а также совершение этих деяний от имени или в интересах юридического лица.</w:t>
      </w:r>
      <w:r w:rsidRPr="0082750C">
        <w:rPr>
          <w:rFonts w:ascii="Tahoma" w:eastAsia="Times New Roman" w:hAnsi="Tahoma" w:cs="Tahoma"/>
          <w:color w:val="000000"/>
          <w:sz w:val="16"/>
          <w:szCs w:val="16"/>
          <w:lang w:eastAsia="ru-RU"/>
        </w:rPr>
        <w:br/>
        <w:t>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w:t>
      </w:r>
      <w:r w:rsidRPr="0082750C">
        <w:rPr>
          <w:rFonts w:ascii="Tahoma" w:eastAsia="Times New Roman" w:hAnsi="Tahoma" w:cs="Tahoma"/>
          <w:color w:val="000000"/>
          <w:sz w:val="16"/>
          <w:szCs w:val="16"/>
          <w:lang w:eastAsia="ru-RU"/>
        </w:rPr>
        <w:br/>
        <w:t>с законодательством РФ.</w:t>
      </w:r>
      <w:r w:rsidRPr="0082750C">
        <w:rPr>
          <w:rFonts w:ascii="Tahoma" w:eastAsia="Times New Roman" w:hAnsi="Tahoma" w:cs="Tahoma"/>
          <w:color w:val="000000"/>
          <w:sz w:val="16"/>
          <w:szCs w:val="16"/>
          <w:lang w:eastAsia="ru-RU"/>
        </w:rPr>
        <w:br/>
        <w:t>Наибольшую опасность для общества представляют коррупционные преступления, за которые установлена уголовная ответственность.</w:t>
      </w:r>
      <w:r w:rsidRPr="0082750C">
        <w:rPr>
          <w:rFonts w:ascii="Tahoma" w:eastAsia="Times New Roman" w:hAnsi="Tahoma" w:cs="Tahoma"/>
          <w:color w:val="000000"/>
          <w:sz w:val="16"/>
          <w:szCs w:val="16"/>
          <w:lang w:eastAsia="ru-RU"/>
        </w:rPr>
        <w:br/>
      </w:r>
      <w:proofErr w:type="gramStart"/>
      <w:r w:rsidRPr="0082750C">
        <w:rPr>
          <w:rFonts w:ascii="Tahoma" w:eastAsia="Times New Roman" w:hAnsi="Tahoma" w:cs="Tahoma"/>
          <w:color w:val="000000"/>
          <w:sz w:val="16"/>
          <w:szCs w:val="16"/>
          <w:lang w:eastAsia="ru-RU"/>
        </w:rPr>
        <w:t>Наиболее распространенными преступлениями коррупционной направленности являются:</w:t>
      </w:r>
      <w:r w:rsidRPr="0082750C">
        <w:rPr>
          <w:rFonts w:ascii="Tahoma" w:eastAsia="Times New Roman" w:hAnsi="Tahoma" w:cs="Tahoma"/>
          <w:color w:val="000000"/>
          <w:sz w:val="16"/>
          <w:szCs w:val="16"/>
          <w:lang w:eastAsia="ru-RU"/>
        </w:rPr>
        <w:br/>
        <w:t>- получение взятки (ст. 290 УК РФ);</w:t>
      </w:r>
      <w:r w:rsidRPr="0082750C">
        <w:rPr>
          <w:rFonts w:ascii="Tahoma" w:eastAsia="Times New Roman" w:hAnsi="Tahoma" w:cs="Tahoma"/>
          <w:color w:val="000000"/>
          <w:sz w:val="16"/>
          <w:szCs w:val="16"/>
          <w:lang w:eastAsia="ru-RU"/>
        </w:rPr>
        <w:br/>
        <w:t>- дачу взятки (ст. 291 УК РФ);</w:t>
      </w:r>
      <w:r w:rsidRPr="0082750C">
        <w:rPr>
          <w:rFonts w:ascii="Tahoma" w:eastAsia="Times New Roman" w:hAnsi="Tahoma" w:cs="Tahoma"/>
          <w:color w:val="000000"/>
          <w:sz w:val="16"/>
          <w:szCs w:val="16"/>
          <w:lang w:eastAsia="ru-RU"/>
        </w:rPr>
        <w:br/>
        <w:t>- посредничество во взяточничестве (ст. 291.1 УК РФ);</w:t>
      </w:r>
      <w:r w:rsidRPr="0082750C">
        <w:rPr>
          <w:rFonts w:ascii="Tahoma" w:eastAsia="Times New Roman" w:hAnsi="Tahoma" w:cs="Tahoma"/>
          <w:color w:val="000000"/>
          <w:sz w:val="16"/>
          <w:szCs w:val="16"/>
          <w:lang w:eastAsia="ru-RU"/>
        </w:rPr>
        <w:br/>
        <w:t>- мелкое взяточничество (ст. 291.2 УК РФ).</w:t>
      </w:r>
      <w:proofErr w:type="gramEnd"/>
      <w:r w:rsidRPr="0082750C">
        <w:rPr>
          <w:rFonts w:ascii="Tahoma" w:eastAsia="Times New Roman" w:hAnsi="Tahoma" w:cs="Tahoma"/>
          <w:color w:val="000000"/>
          <w:sz w:val="16"/>
          <w:szCs w:val="16"/>
          <w:lang w:eastAsia="ru-RU"/>
        </w:rPr>
        <w:br/>
        <w:t>За эти преступления предусмотрена уголовная ответственность в виде штрафа,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w:t>
      </w:r>
      <w:r w:rsidRPr="0082750C">
        <w:rPr>
          <w:rFonts w:ascii="Tahoma" w:eastAsia="Times New Roman" w:hAnsi="Tahoma" w:cs="Tahoma"/>
          <w:color w:val="000000"/>
          <w:sz w:val="16"/>
          <w:szCs w:val="16"/>
          <w:lang w:eastAsia="ru-RU"/>
        </w:rPr>
        <w:br/>
        <w:t>от тяжести совершенного деяния.</w:t>
      </w:r>
      <w:r w:rsidRPr="0082750C">
        <w:rPr>
          <w:rFonts w:ascii="Tahoma" w:eastAsia="Times New Roman" w:hAnsi="Tahoma" w:cs="Tahoma"/>
          <w:color w:val="000000"/>
          <w:sz w:val="16"/>
          <w:szCs w:val="16"/>
          <w:lang w:eastAsia="ru-RU"/>
        </w:rPr>
        <w:br/>
      </w:r>
      <w:proofErr w:type="gramStart"/>
      <w:r w:rsidRPr="0082750C">
        <w:rPr>
          <w:rFonts w:ascii="Tahoma" w:eastAsia="Times New Roman" w:hAnsi="Tahoma" w:cs="Tahoma"/>
          <w:color w:val="000000"/>
          <w:sz w:val="16"/>
          <w:szCs w:val="16"/>
          <w:lang w:eastAsia="ru-RU"/>
        </w:rPr>
        <w:t>К иным коррупционным преступлениям:</w:t>
      </w:r>
      <w:r w:rsidRPr="0082750C">
        <w:rPr>
          <w:rFonts w:ascii="Tahoma" w:eastAsia="Times New Roman" w:hAnsi="Tahoma" w:cs="Tahoma"/>
          <w:color w:val="000000"/>
          <w:sz w:val="16"/>
          <w:szCs w:val="16"/>
          <w:lang w:eastAsia="ru-RU"/>
        </w:rPr>
        <w:br/>
        <w:t>- присвоение или растрата (ст. 160 УК РФ);</w:t>
      </w:r>
      <w:r w:rsidRPr="0082750C">
        <w:rPr>
          <w:rFonts w:ascii="Tahoma" w:eastAsia="Times New Roman" w:hAnsi="Tahoma" w:cs="Tahoma"/>
          <w:color w:val="000000"/>
          <w:sz w:val="16"/>
          <w:szCs w:val="16"/>
          <w:lang w:eastAsia="ru-RU"/>
        </w:rPr>
        <w:br/>
        <w:t>- оказание противоправного влияния на результат официального спортивного соревнования или зрелищного коммерческого конкурса (ст. 184 УК РФ);</w:t>
      </w:r>
      <w:r w:rsidRPr="0082750C">
        <w:rPr>
          <w:rFonts w:ascii="Tahoma" w:eastAsia="Times New Roman" w:hAnsi="Tahoma" w:cs="Tahoma"/>
          <w:color w:val="000000"/>
          <w:sz w:val="16"/>
          <w:szCs w:val="16"/>
          <w:lang w:eastAsia="ru-RU"/>
        </w:rPr>
        <w:br/>
        <w:t>- подкуп работника контрактной службы, контрактного управляющего, члена комиссии по осуществлению закупок (ст. 200.5 УК РФ);</w:t>
      </w:r>
      <w:r w:rsidRPr="0082750C">
        <w:rPr>
          <w:rFonts w:ascii="Tahoma" w:eastAsia="Times New Roman" w:hAnsi="Tahoma" w:cs="Tahoma"/>
          <w:color w:val="000000"/>
          <w:sz w:val="16"/>
          <w:szCs w:val="16"/>
          <w:lang w:eastAsia="ru-RU"/>
        </w:rPr>
        <w:br/>
        <w:t>- коммерческий подкуп (ст. 204 УК РФ);       </w:t>
      </w:r>
      <w:r w:rsidRPr="0082750C">
        <w:rPr>
          <w:rFonts w:ascii="Tahoma" w:eastAsia="Times New Roman" w:hAnsi="Tahoma" w:cs="Tahoma"/>
          <w:color w:val="000000"/>
          <w:sz w:val="16"/>
          <w:szCs w:val="16"/>
          <w:lang w:eastAsia="ru-RU"/>
        </w:rPr>
        <w:br/>
        <w:t>- посредничество в коммерческом подкупе (ст. 204.1 УК РФ);</w:t>
      </w:r>
      <w:proofErr w:type="gramEnd"/>
      <w:r w:rsidRPr="0082750C">
        <w:rPr>
          <w:rFonts w:ascii="Tahoma" w:eastAsia="Times New Roman" w:hAnsi="Tahoma" w:cs="Tahoma"/>
          <w:color w:val="000000"/>
          <w:sz w:val="16"/>
          <w:szCs w:val="16"/>
          <w:lang w:eastAsia="ru-RU"/>
        </w:rPr>
        <w:t>       </w:t>
      </w:r>
      <w:r w:rsidRPr="0082750C">
        <w:rPr>
          <w:rFonts w:ascii="Tahoma" w:eastAsia="Times New Roman" w:hAnsi="Tahoma" w:cs="Tahoma"/>
          <w:color w:val="000000"/>
          <w:sz w:val="16"/>
          <w:szCs w:val="16"/>
          <w:lang w:eastAsia="ru-RU"/>
        </w:rPr>
        <w:br/>
        <w:t>- мелкий коммерческий подкуп (ст. 204.2 УК РФ);</w:t>
      </w:r>
      <w:r w:rsidRPr="0082750C">
        <w:rPr>
          <w:rFonts w:ascii="Tahoma" w:eastAsia="Times New Roman" w:hAnsi="Tahoma" w:cs="Tahoma"/>
          <w:color w:val="000000"/>
          <w:sz w:val="16"/>
          <w:szCs w:val="16"/>
          <w:lang w:eastAsia="ru-RU"/>
        </w:rPr>
        <w:br/>
        <w:t>- служебный подлог (ст. 292 УК РФ);</w:t>
      </w:r>
      <w:r w:rsidRPr="0082750C">
        <w:rPr>
          <w:rFonts w:ascii="Tahoma" w:eastAsia="Times New Roman" w:hAnsi="Tahoma" w:cs="Tahoma"/>
          <w:color w:val="000000"/>
          <w:sz w:val="16"/>
          <w:szCs w:val="16"/>
          <w:lang w:eastAsia="ru-RU"/>
        </w:rPr>
        <w:br/>
        <w:t>- провокация взятки, коммерческого подкупа либо подкупа в сфере закупок товаров, работ, услуг для обеспечения государственных или муниципальных нужд (ст. 304 УК РФ).</w:t>
      </w:r>
      <w:r w:rsidRPr="0082750C">
        <w:rPr>
          <w:rFonts w:ascii="Tahoma" w:eastAsia="Times New Roman" w:hAnsi="Tahoma" w:cs="Tahoma"/>
          <w:color w:val="000000"/>
          <w:sz w:val="16"/>
          <w:szCs w:val="16"/>
          <w:lang w:eastAsia="ru-RU"/>
        </w:rPr>
        <w:br/>
        <w:t>За эти преступления предусмотрена уголовная ответственность в виде штрафа, обязательных работ, исправительных работ, принудительных работ,</w:t>
      </w:r>
      <w:r w:rsidRPr="0082750C">
        <w:rPr>
          <w:rFonts w:ascii="Tahoma" w:eastAsia="Times New Roman" w:hAnsi="Tahoma" w:cs="Tahoma"/>
          <w:color w:val="000000"/>
          <w:sz w:val="16"/>
          <w:szCs w:val="16"/>
          <w:lang w:eastAsia="ru-RU"/>
        </w:rPr>
        <w:br/>
        <w:t>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также зависят от тяжести совершенного деяния.</w:t>
      </w:r>
      <w:r w:rsidRPr="0082750C">
        <w:rPr>
          <w:rFonts w:ascii="Tahoma" w:eastAsia="Times New Roman" w:hAnsi="Tahoma" w:cs="Tahoma"/>
          <w:color w:val="000000"/>
          <w:sz w:val="16"/>
          <w:szCs w:val="16"/>
          <w:lang w:eastAsia="ru-RU"/>
        </w:rPr>
        <w:br/>
      </w:r>
      <w:r w:rsidRPr="0082750C">
        <w:rPr>
          <w:rFonts w:ascii="Tahoma" w:eastAsia="Times New Roman" w:hAnsi="Tahoma" w:cs="Tahoma"/>
          <w:color w:val="000000"/>
          <w:sz w:val="16"/>
          <w:szCs w:val="16"/>
          <w:lang w:eastAsia="ru-RU"/>
        </w:rPr>
        <w:br/>
        <w:t xml:space="preserve">Прокурор района                                    И.В. </w:t>
      </w:r>
      <w:proofErr w:type="spellStart"/>
      <w:r w:rsidRPr="0082750C">
        <w:rPr>
          <w:rFonts w:ascii="Tahoma" w:eastAsia="Times New Roman" w:hAnsi="Tahoma" w:cs="Tahoma"/>
          <w:color w:val="000000"/>
          <w:sz w:val="16"/>
          <w:szCs w:val="16"/>
          <w:lang w:eastAsia="ru-RU"/>
        </w:rPr>
        <w:t>Катыхин</w:t>
      </w:r>
      <w:proofErr w:type="spellEnd"/>
    </w:p>
    <w:p w:rsidR="00022FB7" w:rsidRPr="0082750C" w:rsidRDefault="00022FB7" w:rsidP="0082750C"/>
    <w:sectPr w:rsidR="00022FB7" w:rsidRPr="0082750C" w:rsidSect="00E62DF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7867"/>
    <w:multiLevelType w:val="multilevel"/>
    <w:tmpl w:val="99E4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4F67AE"/>
    <w:multiLevelType w:val="multilevel"/>
    <w:tmpl w:val="93F2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3B0837"/>
    <w:multiLevelType w:val="multilevel"/>
    <w:tmpl w:val="D994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022FB7"/>
    <w:rsid w:val="00011EB2"/>
    <w:rsid w:val="00022FB7"/>
    <w:rsid w:val="0002722F"/>
    <w:rsid w:val="000531BC"/>
    <w:rsid w:val="00071996"/>
    <w:rsid w:val="00072A74"/>
    <w:rsid w:val="00087EAD"/>
    <w:rsid w:val="00174DB1"/>
    <w:rsid w:val="00184818"/>
    <w:rsid w:val="001A0359"/>
    <w:rsid w:val="001A5D2E"/>
    <w:rsid w:val="00206309"/>
    <w:rsid w:val="00225705"/>
    <w:rsid w:val="0025483F"/>
    <w:rsid w:val="002A620D"/>
    <w:rsid w:val="002B4FF0"/>
    <w:rsid w:val="002C2A8B"/>
    <w:rsid w:val="002C7A51"/>
    <w:rsid w:val="002D1689"/>
    <w:rsid w:val="002D47D3"/>
    <w:rsid w:val="00345018"/>
    <w:rsid w:val="003A77B9"/>
    <w:rsid w:val="003C342A"/>
    <w:rsid w:val="003F4F90"/>
    <w:rsid w:val="004013B0"/>
    <w:rsid w:val="0040701B"/>
    <w:rsid w:val="00422FA2"/>
    <w:rsid w:val="00432342"/>
    <w:rsid w:val="00436307"/>
    <w:rsid w:val="004536C2"/>
    <w:rsid w:val="004559C8"/>
    <w:rsid w:val="00485783"/>
    <w:rsid w:val="00496BED"/>
    <w:rsid w:val="004D2DDB"/>
    <w:rsid w:val="004D6CFB"/>
    <w:rsid w:val="004E5E54"/>
    <w:rsid w:val="004E620A"/>
    <w:rsid w:val="0054302C"/>
    <w:rsid w:val="005730C1"/>
    <w:rsid w:val="00586422"/>
    <w:rsid w:val="005A5870"/>
    <w:rsid w:val="005F18F4"/>
    <w:rsid w:val="00630554"/>
    <w:rsid w:val="0065643B"/>
    <w:rsid w:val="0066086F"/>
    <w:rsid w:val="006744B7"/>
    <w:rsid w:val="006754FB"/>
    <w:rsid w:val="006A36A6"/>
    <w:rsid w:val="006D7A57"/>
    <w:rsid w:val="0071534A"/>
    <w:rsid w:val="007335A6"/>
    <w:rsid w:val="0073517B"/>
    <w:rsid w:val="0075222B"/>
    <w:rsid w:val="0077687C"/>
    <w:rsid w:val="0082750C"/>
    <w:rsid w:val="008345A8"/>
    <w:rsid w:val="00886B5D"/>
    <w:rsid w:val="008C2F91"/>
    <w:rsid w:val="008D1FF5"/>
    <w:rsid w:val="008F66EB"/>
    <w:rsid w:val="009774B0"/>
    <w:rsid w:val="00984D35"/>
    <w:rsid w:val="009C6BC3"/>
    <w:rsid w:val="009D7E7F"/>
    <w:rsid w:val="009E00D9"/>
    <w:rsid w:val="00A029E9"/>
    <w:rsid w:val="00A13497"/>
    <w:rsid w:val="00A86DBE"/>
    <w:rsid w:val="00AA0FFF"/>
    <w:rsid w:val="00AA40BE"/>
    <w:rsid w:val="00B15F7C"/>
    <w:rsid w:val="00B219C4"/>
    <w:rsid w:val="00B3641B"/>
    <w:rsid w:val="00BB4A08"/>
    <w:rsid w:val="00BB553A"/>
    <w:rsid w:val="00BB7B70"/>
    <w:rsid w:val="00BD30B2"/>
    <w:rsid w:val="00BD4FA5"/>
    <w:rsid w:val="00BF21EB"/>
    <w:rsid w:val="00C132A2"/>
    <w:rsid w:val="00C73E50"/>
    <w:rsid w:val="00C90080"/>
    <w:rsid w:val="00C915D7"/>
    <w:rsid w:val="00CD6D50"/>
    <w:rsid w:val="00CD7E06"/>
    <w:rsid w:val="00CE1032"/>
    <w:rsid w:val="00D26A71"/>
    <w:rsid w:val="00D52CA2"/>
    <w:rsid w:val="00DB0564"/>
    <w:rsid w:val="00DB5865"/>
    <w:rsid w:val="00DE79C2"/>
    <w:rsid w:val="00E36026"/>
    <w:rsid w:val="00E45550"/>
    <w:rsid w:val="00E62DF4"/>
    <w:rsid w:val="00F2714C"/>
    <w:rsid w:val="00F4629C"/>
    <w:rsid w:val="00FA247D"/>
    <w:rsid w:val="00FB1BC7"/>
    <w:rsid w:val="00FB6F1C"/>
    <w:rsid w:val="00FD4509"/>
    <w:rsid w:val="00FD5142"/>
    <w:rsid w:val="00FF6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F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A0359"/>
    <w:rPr>
      <w:rFonts w:ascii="Tahoma" w:hAnsi="Tahoma" w:cs="Tahoma"/>
      <w:sz w:val="16"/>
      <w:szCs w:val="16"/>
    </w:rPr>
  </w:style>
  <w:style w:type="character" w:customStyle="1" w:styleId="a5">
    <w:name w:val="Текст выноски Знак"/>
    <w:basedOn w:val="a0"/>
    <w:link w:val="a4"/>
    <w:uiPriority w:val="99"/>
    <w:semiHidden/>
    <w:rsid w:val="001A0359"/>
    <w:rPr>
      <w:rFonts w:ascii="Tahoma" w:hAnsi="Tahoma" w:cs="Tahoma"/>
      <w:sz w:val="16"/>
      <w:szCs w:val="16"/>
    </w:rPr>
  </w:style>
  <w:style w:type="paragraph" w:styleId="a6">
    <w:name w:val="Normal (Web)"/>
    <w:basedOn w:val="a"/>
    <w:uiPriority w:val="99"/>
    <w:semiHidden/>
    <w:unhideWhenUsed/>
    <w:rsid w:val="00BB553A"/>
    <w:pPr>
      <w:spacing w:before="100" w:beforeAutospacing="1" w:after="100" w:afterAutospacing="1"/>
      <w:jc w:val="left"/>
    </w:pPr>
    <w:rPr>
      <w:rFonts w:eastAsia="Times New Roman" w:cs="Times New Roman"/>
      <w:sz w:val="24"/>
      <w:szCs w:val="24"/>
      <w:lang w:eastAsia="ru-RU"/>
    </w:rPr>
  </w:style>
  <w:style w:type="character" w:styleId="a7">
    <w:name w:val="Strong"/>
    <w:basedOn w:val="a0"/>
    <w:uiPriority w:val="22"/>
    <w:qFormat/>
    <w:rsid w:val="00BB553A"/>
    <w:rPr>
      <w:b/>
      <w:bCs/>
    </w:rPr>
  </w:style>
</w:styles>
</file>

<file path=word/webSettings.xml><?xml version="1.0" encoding="utf-8"?>
<w:webSettings xmlns:r="http://schemas.openxmlformats.org/officeDocument/2006/relationships" xmlns:w="http://schemas.openxmlformats.org/wordprocessingml/2006/main">
  <w:divs>
    <w:div w:id="15617361">
      <w:bodyDiv w:val="1"/>
      <w:marLeft w:val="0"/>
      <w:marRight w:val="0"/>
      <w:marTop w:val="0"/>
      <w:marBottom w:val="0"/>
      <w:divBdr>
        <w:top w:val="none" w:sz="0" w:space="0" w:color="auto"/>
        <w:left w:val="none" w:sz="0" w:space="0" w:color="auto"/>
        <w:bottom w:val="none" w:sz="0" w:space="0" w:color="auto"/>
        <w:right w:val="none" w:sz="0" w:space="0" w:color="auto"/>
      </w:divBdr>
      <w:divsChild>
        <w:div w:id="731000969">
          <w:marLeft w:val="0"/>
          <w:marRight w:val="0"/>
          <w:marTop w:val="0"/>
          <w:marBottom w:val="204"/>
          <w:divBdr>
            <w:top w:val="none" w:sz="0" w:space="0" w:color="auto"/>
            <w:left w:val="none" w:sz="0" w:space="0" w:color="auto"/>
            <w:bottom w:val="none" w:sz="0" w:space="0" w:color="auto"/>
            <w:right w:val="none" w:sz="0" w:space="0" w:color="auto"/>
          </w:divBdr>
        </w:div>
      </w:divsChild>
    </w:div>
    <w:div w:id="25834425">
      <w:bodyDiv w:val="1"/>
      <w:marLeft w:val="0"/>
      <w:marRight w:val="0"/>
      <w:marTop w:val="0"/>
      <w:marBottom w:val="0"/>
      <w:divBdr>
        <w:top w:val="none" w:sz="0" w:space="0" w:color="auto"/>
        <w:left w:val="none" w:sz="0" w:space="0" w:color="auto"/>
        <w:bottom w:val="none" w:sz="0" w:space="0" w:color="auto"/>
        <w:right w:val="none" w:sz="0" w:space="0" w:color="auto"/>
      </w:divBdr>
      <w:divsChild>
        <w:div w:id="1627003582">
          <w:marLeft w:val="0"/>
          <w:marRight w:val="0"/>
          <w:marTop w:val="0"/>
          <w:marBottom w:val="204"/>
          <w:divBdr>
            <w:top w:val="none" w:sz="0" w:space="0" w:color="auto"/>
            <w:left w:val="none" w:sz="0" w:space="0" w:color="auto"/>
            <w:bottom w:val="none" w:sz="0" w:space="0" w:color="auto"/>
            <w:right w:val="none" w:sz="0" w:space="0" w:color="auto"/>
          </w:divBdr>
        </w:div>
      </w:divsChild>
    </w:div>
    <w:div w:id="131800646">
      <w:bodyDiv w:val="1"/>
      <w:marLeft w:val="0"/>
      <w:marRight w:val="0"/>
      <w:marTop w:val="0"/>
      <w:marBottom w:val="0"/>
      <w:divBdr>
        <w:top w:val="none" w:sz="0" w:space="0" w:color="auto"/>
        <w:left w:val="none" w:sz="0" w:space="0" w:color="auto"/>
        <w:bottom w:val="none" w:sz="0" w:space="0" w:color="auto"/>
        <w:right w:val="none" w:sz="0" w:space="0" w:color="auto"/>
      </w:divBdr>
      <w:divsChild>
        <w:div w:id="266040325">
          <w:marLeft w:val="0"/>
          <w:marRight w:val="0"/>
          <w:marTop w:val="0"/>
          <w:marBottom w:val="204"/>
          <w:divBdr>
            <w:top w:val="none" w:sz="0" w:space="0" w:color="auto"/>
            <w:left w:val="none" w:sz="0" w:space="0" w:color="auto"/>
            <w:bottom w:val="none" w:sz="0" w:space="0" w:color="auto"/>
            <w:right w:val="none" w:sz="0" w:space="0" w:color="auto"/>
          </w:divBdr>
        </w:div>
      </w:divsChild>
    </w:div>
    <w:div w:id="169411375">
      <w:bodyDiv w:val="1"/>
      <w:marLeft w:val="0"/>
      <w:marRight w:val="0"/>
      <w:marTop w:val="0"/>
      <w:marBottom w:val="0"/>
      <w:divBdr>
        <w:top w:val="none" w:sz="0" w:space="0" w:color="auto"/>
        <w:left w:val="none" w:sz="0" w:space="0" w:color="auto"/>
        <w:bottom w:val="none" w:sz="0" w:space="0" w:color="auto"/>
        <w:right w:val="none" w:sz="0" w:space="0" w:color="auto"/>
      </w:divBdr>
      <w:divsChild>
        <w:div w:id="129133953">
          <w:marLeft w:val="0"/>
          <w:marRight w:val="0"/>
          <w:marTop w:val="0"/>
          <w:marBottom w:val="204"/>
          <w:divBdr>
            <w:top w:val="none" w:sz="0" w:space="0" w:color="auto"/>
            <w:left w:val="none" w:sz="0" w:space="0" w:color="auto"/>
            <w:bottom w:val="none" w:sz="0" w:space="0" w:color="auto"/>
            <w:right w:val="none" w:sz="0" w:space="0" w:color="auto"/>
          </w:divBdr>
        </w:div>
      </w:divsChild>
    </w:div>
    <w:div w:id="257522729">
      <w:bodyDiv w:val="1"/>
      <w:marLeft w:val="0"/>
      <w:marRight w:val="0"/>
      <w:marTop w:val="0"/>
      <w:marBottom w:val="0"/>
      <w:divBdr>
        <w:top w:val="none" w:sz="0" w:space="0" w:color="auto"/>
        <w:left w:val="none" w:sz="0" w:space="0" w:color="auto"/>
        <w:bottom w:val="none" w:sz="0" w:space="0" w:color="auto"/>
        <w:right w:val="none" w:sz="0" w:space="0" w:color="auto"/>
      </w:divBdr>
      <w:divsChild>
        <w:div w:id="1278945583">
          <w:marLeft w:val="0"/>
          <w:marRight w:val="0"/>
          <w:marTop w:val="0"/>
          <w:marBottom w:val="204"/>
          <w:divBdr>
            <w:top w:val="none" w:sz="0" w:space="0" w:color="auto"/>
            <w:left w:val="none" w:sz="0" w:space="0" w:color="auto"/>
            <w:bottom w:val="none" w:sz="0" w:space="0" w:color="auto"/>
            <w:right w:val="none" w:sz="0" w:space="0" w:color="auto"/>
          </w:divBdr>
        </w:div>
      </w:divsChild>
    </w:div>
    <w:div w:id="486871521">
      <w:bodyDiv w:val="1"/>
      <w:marLeft w:val="0"/>
      <w:marRight w:val="0"/>
      <w:marTop w:val="0"/>
      <w:marBottom w:val="0"/>
      <w:divBdr>
        <w:top w:val="none" w:sz="0" w:space="0" w:color="auto"/>
        <w:left w:val="none" w:sz="0" w:space="0" w:color="auto"/>
        <w:bottom w:val="none" w:sz="0" w:space="0" w:color="auto"/>
        <w:right w:val="none" w:sz="0" w:space="0" w:color="auto"/>
      </w:divBdr>
      <w:divsChild>
        <w:div w:id="1970277558">
          <w:marLeft w:val="0"/>
          <w:marRight w:val="0"/>
          <w:marTop w:val="0"/>
          <w:marBottom w:val="204"/>
          <w:divBdr>
            <w:top w:val="none" w:sz="0" w:space="0" w:color="auto"/>
            <w:left w:val="none" w:sz="0" w:space="0" w:color="auto"/>
            <w:bottom w:val="none" w:sz="0" w:space="0" w:color="auto"/>
            <w:right w:val="none" w:sz="0" w:space="0" w:color="auto"/>
          </w:divBdr>
        </w:div>
      </w:divsChild>
    </w:div>
    <w:div w:id="581379030">
      <w:bodyDiv w:val="1"/>
      <w:marLeft w:val="0"/>
      <w:marRight w:val="0"/>
      <w:marTop w:val="0"/>
      <w:marBottom w:val="0"/>
      <w:divBdr>
        <w:top w:val="none" w:sz="0" w:space="0" w:color="auto"/>
        <w:left w:val="none" w:sz="0" w:space="0" w:color="auto"/>
        <w:bottom w:val="none" w:sz="0" w:space="0" w:color="auto"/>
        <w:right w:val="none" w:sz="0" w:space="0" w:color="auto"/>
      </w:divBdr>
      <w:divsChild>
        <w:div w:id="1433940563">
          <w:marLeft w:val="0"/>
          <w:marRight w:val="0"/>
          <w:marTop w:val="0"/>
          <w:marBottom w:val="204"/>
          <w:divBdr>
            <w:top w:val="none" w:sz="0" w:space="0" w:color="auto"/>
            <w:left w:val="none" w:sz="0" w:space="0" w:color="auto"/>
            <w:bottom w:val="none" w:sz="0" w:space="0" w:color="auto"/>
            <w:right w:val="none" w:sz="0" w:space="0" w:color="auto"/>
          </w:divBdr>
        </w:div>
      </w:divsChild>
    </w:div>
    <w:div w:id="684332385">
      <w:bodyDiv w:val="1"/>
      <w:marLeft w:val="0"/>
      <w:marRight w:val="0"/>
      <w:marTop w:val="0"/>
      <w:marBottom w:val="0"/>
      <w:divBdr>
        <w:top w:val="none" w:sz="0" w:space="0" w:color="auto"/>
        <w:left w:val="none" w:sz="0" w:space="0" w:color="auto"/>
        <w:bottom w:val="none" w:sz="0" w:space="0" w:color="auto"/>
        <w:right w:val="none" w:sz="0" w:space="0" w:color="auto"/>
      </w:divBdr>
      <w:divsChild>
        <w:div w:id="1119032145">
          <w:marLeft w:val="0"/>
          <w:marRight w:val="0"/>
          <w:marTop w:val="0"/>
          <w:marBottom w:val="204"/>
          <w:divBdr>
            <w:top w:val="none" w:sz="0" w:space="0" w:color="auto"/>
            <w:left w:val="none" w:sz="0" w:space="0" w:color="auto"/>
            <w:bottom w:val="none" w:sz="0" w:space="0" w:color="auto"/>
            <w:right w:val="none" w:sz="0" w:space="0" w:color="auto"/>
          </w:divBdr>
        </w:div>
      </w:divsChild>
    </w:div>
    <w:div w:id="719013461">
      <w:bodyDiv w:val="1"/>
      <w:marLeft w:val="0"/>
      <w:marRight w:val="0"/>
      <w:marTop w:val="0"/>
      <w:marBottom w:val="0"/>
      <w:divBdr>
        <w:top w:val="none" w:sz="0" w:space="0" w:color="auto"/>
        <w:left w:val="none" w:sz="0" w:space="0" w:color="auto"/>
        <w:bottom w:val="none" w:sz="0" w:space="0" w:color="auto"/>
        <w:right w:val="none" w:sz="0" w:space="0" w:color="auto"/>
      </w:divBdr>
      <w:divsChild>
        <w:div w:id="24673864">
          <w:marLeft w:val="0"/>
          <w:marRight w:val="0"/>
          <w:marTop w:val="0"/>
          <w:marBottom w:val="204"/>
          <w:divBdr>
            <w:top w:val="none" w:sz="0" w:space="0" w:color="auto"/>
            <w:left w:val="none" w:sz="0" w:space="0" w:color="auto"/>
            <w:bottom w:val="none" w:sz="0" w:space="0" w:color="auto"/>
            <w:right w:val="none" w:sz="0" w:space="0" w:color="auto"/>
          </w:divBdr>
        </w:div>
      </w:divsChild>
    </w:div>
    <w:div w:id="852959040">
      <w:bodyDiv w:val="1"/>
      <w:marLeft w:val="0"/>
      <w:marRight w:val="0"/>
      <w:marTop w:val="0"/>
      <w:marBottom w:val="0"/>
      <w:divBdr>
        <w:top w:val="none" w:sz="0" w:space="0" w:color="auto"/>
        <w:left w:val="none" w:sz="0" w:space="0" w:color="auto"/>
        <w:bottom w:val="none" w:sz="0" w:space="0" w:color="auto"/>
        <w:right w:val="none" w:sz="0" w:space="0" w:color="auto"/>
      </w:divBdr>
      <w:divsChild>
        <w:div w:id="2115861695">
          <w:marLeft w:val="0"/>
          <w:marRight w:val="0"/>
          <w:marTop w:val="0"/>
          <w:marBottom w:val="204"/>
          <w:divBdr>
            <w:top w:val="none" w:sz="0" w:space="0" w:color="auto"/>
            <w:left w:val="none" w:sz="0" w:space="0" w:color="auto"/>
            <w:bottom w:val="none" w:sz="0" w:space="0" w:color="auto"/>
            <w:right w:val="none" w:sz="0" w:space="0" w:color="auto"/>
          </w:divBdr>
        </w:div>
      </w:divsChild>
    </w:div>
    <w:div w:id="877740878">
      <w:bodyDiv w:val="1"/>
      <w:marLeft w:val="0"/>
      <w:marRight w:val="0"/>
      <w:marTop w:val="0"/>
      <w:marBottom w:val="0"/>
      <w:divBdr>
        <w:top w:val="none" w:sz="0" w:space="0" w:color="auto"/>
        <w:left w:val="none" w:sz="0" w:space="0" w:color="auto"/>
        <w:bottom w:val="none" w:sz="0" w:space="0" w:color="auto"/>
        <w:right w:val="none" w:sz="0" w:space="0" w:color="auto"/>
      </w:divBdr>
      <w:divsChild>
        <w:div w:id="631641958">
          <w:marLeft w:val="0"/>
          <w:marRight w:val="0"/>
          <w:marTop w:val="0"/>
          <w:marBottom w:val="204"/>
          <w:divBdr>
            <w:top w:val="none" w:sz="0" w:space="0" w:color="auto"/>
            <w:left w:val="none" w:sz="0" w:space="0" w:color="auto"/>
            <w:bottom w:val="none" w:sz="0" w:space="0" w:color="auto"/>
            <w:right w:val="none" w:sz="0" w:space="0" w:color="auto"/>
          </w:divBdr>
        </w:div>
      </w:divsChild>
    </w:div>
    <w:div w:id="92984792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72">
          <w:marLeft w:val="0"/>
          <w:marRight w:val="0"/>
          <w:marTop w:val="0"/>
          <w:marBottom w:val="204"/>
          <w:divBdr>
            <w:top w:val="none" w:sz="0" w:space="0" w:color="auto"/>
            <w:left w:val="none" w:sz="0" w:space="0" w:color="auto"/>
            <w:bottom w:val="none" w:sz="0" w:space="0" w:color="auto"/>
            <w:right w:val="none" w:sz="0" w:space="0" w:color="auto"/>
          </w:divBdr>
        </w:div>
      </w:divsChild>
    </w:div>
    <w:div w:id="941376512">
      <w:bodyDiv w:val="1"/>
      <w:marLeft w:val="0"/>
      <w:marRight w:val="0"/>
      <w:marTop w:val="0"/>
      <w:marBottom w:val="0"/>
      <w:divBdr>
        <w:top w:val="none" w:sz="0" w:space="0" w:color="auto"/>
        <w:left w:val="none" w:sz="0" w:space="0" w:color="auto"/>
        <w:bottom w:val="none" w:sz="0" w:space="0" w:color="auto"/>
        <w:right w:val="none" w:sz="0" w:space="0" w:color="auto"/>
      </w:divBdr>
      <w:divsChild>
        <w:div w:id="1227451231">
          <w:marLeft w:val="0"/>
          <w:marRight w:val="0"/>
          <w:marTop w:val="0"/>
          <w:marBottom w:val="204"/>
          <w:divBdr>
            <w:top w:val="none" w:sz="0" w:space="0" w:color="auto"/>
            <w:left w:val="none" w:sz="0" w:space="0" w:color="auto"/>
            <w:bottom w:val="none" w:sz="0" w:space="0" w:color="auto"/>
            <w:right w:val="none" w:sz="0" w:space="0" w:color="auto"/>
          </w:divBdr>
        </w:div>
      </w:divsChild>
    </w:div>
    <w:div w:id="1019165147">
      <w:bodyDiv w:val="1"/>
      <w:marLeft w:val="0"/>
      <w:marRight w:val="0"/>
      <w:marTop w:val="0"/>
      <w:marBottom w:val="0"/>
      <w:divBdr>
        <w:top w:val="none" w:sz="0" w:space="0" w:color="auto"/>
        <w:left w:val="none" w:sz="0" w:space="0" w:color="auto"/>
        <w:bottom w:val="none" w:sz="0" w:space="0" w:color="auto"/>
        <w:right w:val="none" w:sz="0" w:space="0" w:color="auto"/>
      </w:divBdr>
      <w:divsChild>
        <w:div w:id="366106908">
          <w:marLeft w:val="0"/>
          <w:marRight w:val="0"/>
          <w:marTop w:val="0"/>
          <w:marBottom w:val="204"/>
          <w:divBdr>
            <w:top w:val="none" w:sz="0" w:space="0" w:color="auto"/>
            <w:left w:val="none" w:sz="0" w:space="0" w:color="auto"/>
            <w:bottom w:val="none" w:sz="0" w:space="0" w:color="auto"/>
            <w:right w:val="none" w:sz="0" w:space="0" w:color="auto"/>
          </w:divBdr>
        </w:div>
      </w:divsChild>
    </w:div>
    <w:div w:id="1138915878">
      <w:bodyDiv w:val="1"/>
      <w:marLeft w:val="0"/>
      <w:marRight w:val="0"/>
      <w:marTop w:val="0"/>
      <w:marBottom w:val="0"/>
      <w:divBdr>
        <w:top w:val="none" w:sz="0" w:space="0" w:color="auto"/>
        <w:left w:val="none" w:sz="0" w:space="0" w:color="auto"/>
        <w:bottom w:val="none" w:sz="0" w:space="0" w:color="auto"/>
        <w:right w:val="none" w:sz="0" w:space="0" w:color="auto"/>
      </w:divBdr>
      <w:divsChild>
        <w:div w:id="2014725460">
          <w:marLeft w:val="0"/>
          <w:marRight w:val="0"/>
          <w:marTop w:val="0"/>
          <w:marBottom w:val="204"/>
          <w:divBdr>
            <w:top w:val="none" w:sz="0" w:space="0" w:color="auto"/>
            <w:left w:val="none" w:sz="0" w:space="0" w:color="auto"/>
            <w:bottom w:val="none" w:sz="0" w:space="0" w:color="auto"/>
            <w:right w:val="none" w:sz="0" w:space="0" w:color="auto"/>
          </w:divBdr>
        </w:div>
      </w:divsChild>
    </w:div>
    <w:div w:id="1227958188">
      <w:bodyDiv w:val="1"/>
      <w:marLeft w:val="0"/>
      <w:marRight w:val="0"/>
      <w:marTop w:val="0"/>
      <w:marBottom w:val="0"/>
      <w:divBdr>
        <w:top w:val="none" w:sz="0" w:space="0" w:color="auto"/>
        <w:left w:val="none" w:sz="0" w:space="0" w:color="auto"/>
        <w:bottom w:val="none" w:sz="0" w:space="0" w:color="auto"/>
        <w:right w:val="none" w:sz="0" w:space="0" w:color="auto"/>
      </w:divBdr>
      <w:divsChild>
        <w:div w:id="609971660">
          <w:marLeft w:val="0"/>
          <w:marRight w:val="0"/>
          <w:marTop w:val="0"/>
          <w:marBottom w:val="204"/>
          <w:divBdr>
            <w:top w:val="none" w:sz="0" w:space="0" w:color="auto"/>
            <w:left w:val="none" w:sz="0" w:space="0" w:color="auto"/>
            <w:bottom w:val="none" w:sz="0" w:space="0" w:color="auto"/>
            <w:right w:val="none" w:sz="0" w:space="0" w:color="auto"/>
          </w:divBdr>
        </w:div>
      </w:divsChild>
    </w:div>
    <w:div w:id="1327706783">
      <w:bodyDiv w:val="1"/>
      <w:marLeft w:val="0"/>
      <w:marRight w:val="0"/>
      <w:marTop w:val="0"/>
      <w:marBottom w:val="0"/>
      <w:divBdr>
        <w:top w:val="none" w:sz="0" w:space="0" w:color="auto"/>
        <w:left w:val="none" w:sz="0" w:space="0" w:color="auto"/>
        <w:bottom w:val="none" w:sz="0" w:space="0" w:color="auto"/>
        <w:right w:val="none" w:sz="0" w:space="0" w:color="auto"/>
      </w:divBdr>
      <w:divsChild>
        <w:div w:id="1467157977">
          <w:marLeft w:val="0"/>
          <w:marRight w:val="0"/>
          <w:marTop w:val="0"/>
          <w:marBottom w:val="204"/>
          <w:divBdr>
            <w:top w:val="none" w:sz="0" w:space="0" w:color="auto"/>
            <w:left w:val="none" w:sz="0" w:space="0" w:color="auto"/>
            <w:bottom w:val="none" w:sz="0" w:space="0" w:color="auto"/>
            <w:right w:val="none" w:sz="0" w:space="0" w:color="auto"/>
          </w:divBdr>
        </w:div>
      </w:divsChild>
    </w:div>
    <w:div w:id="1373067968">
      <w:bodyDiv w:val="1"/>
      <w:marLeft w:val="0"/>
      <w:marRight w:val="0"/>
      <w:marTop w:val="0"/>
      <w:marBottom w:val="0"/>
      <w:divBdr>
        <w:top w:val="none" w:sz="0" w:space="0" w:color="auto"/>
        <w:left w:val="none" w:sz="0" w:space="0" w:color="auto"/>
        <w:bottom w:val="none" w:sz="0" w:space="0" w:color="auto"/>
        <w:right w:val="none" w:sz="0" w:space="0" w:color="auto"/>
      </w:divBdr>
      <w:divsChild>
        <w:div w:id="504128247">
          <w:marLeft w:val="0"/>
          <w:marRight w:val="0"/>
          <w:marTop w:val="0"/>
          <w:marBottom w:val="204"/>
          <w:divBdr>
            <w:top w:val="none" w:sz="0" w:space="0" w:color="auto"/>
            <w:left w:val="none" w:sz="0" w:space="0" w:color="auto"/>
            <w:bottom w:val="none" w:sz="0" w:space="0" w:color="auto"/>
            <w:right w:val="none" w:sz="0" w:space="0" w:color="auto"/>
          </w:divBdr>
        </w:div>
      </w:divsChild>
    </w:div>
    <w:div w:id="1511873282">
      <w:bodyDiv w:val="1"/>
      <w:marLeft w:val="0"/>
      <w:marRight w:val="0"/>
      <w:marTop w:val="0"/>
      <w:marBottom w:val="0"/>
      <w:divBdr>
        <w:top w:val="none" w:sz="0" w:space="0" w:color="auto"/>
        <w:left w:val="none" w:sz="0" w:space="0" w:color="auto"/>
        <w:bottom w:val="none" w:sz="0" w:space="0" w:color="auto"/>
        <w:right w:val="none" w:sz="0" w:space="0" w:color="auto"/>
      </w:divBdr>
      <w:divsChild>
        <w:div w:id="1988584090">
          <w:marLeft w:val="0"/>
          <w:marRight w:val="0"/>
          <w:marTop w:val="0"/>
          <w:marBottom w:val="204"/>
          <w:divBdr>
            <w:top w:val="none" w:sz="0" w:space="0" w:color="auto"/>
            <w:left w:val="none" w:sz="0" w:space="0" w:color="auto"/>
            <w:bottom w:val="none" w:sz="0" w:space="0" w:color="auto"/>
            <w:right w:val="none" w:sz="0" w:space="0" w:color="auto"/>
          </w:divBdr>
        </w:div>
      </w:divsChild>
    </w:div>
    <w:div w:id="1541895178">
      <w:bodyDiv w:val="1"/>
      <w:marLeft w:val="0"/>
      <w:marRight w:val="0"/>
      <w:marTop w:val="0"/>
      <w:marBottom w:val="0"/>
      <w:divBdr>
        <w:top w:val="none" w:sz="0" w:space="0" w:color="auto"/>
        <w:left w:val="none" w:sz="0" w:space="0" w:color="auto"/>
        <w:bottom w:val="none" w:sz="0" w:space="0" w:color="auto"/>
        <w:right w:val="none" w:sz="0" w:space="0" w:color="auto"/>
      </w:divBdr>
      <w:divsChild>
        <w:div w:id="484204146">
          <w:marLeft w:val="0"/>
          <w:marRight w:val="0"/>
          <w:marTop w:val="0"/>
          <w:marBottom w:val="204"/>
          <w:divBdr>
            <w:top w:val="none" w:sz="0" w:space="0" w:color="auto"/>
            <w:left w:val="none" w:sz="0" w:space="0" w:color="auto"/>
            <w:bottom w:val="none" w:sz="0" w:space="0" w:color="auto"/>
            <w:right w:val="none" w:sz="0" w:space="0" w:color="auto"/>
          </w:divBdr>
        </w:div>
      </w:divsChild>
    </w:div>
    <w:div w:id="1583834863">
      <w:bodyDiv w:val="1"/>
      <w:marLeft w:val="0"/>
      <w:marRight w:val="0"/>
      <w:marTop w:val="0"/>
      <w:marBottom w:val="0"/>
      <w:divBdr>
        <w:top w:val="none" w:sz="0" w:space="0" w:color="auto"/>
        <w:left w:val="none" w:sz="0" w:space="0" w:color="auto"/>
        <w:bottom w:val="none" w:sz="0" w:space="0" w:color="auto"/>
        <w:right w:val="none" w:sz="0" w:space="0" w:color="auto"/>
      </w:divBdr>
      <w:divsChild>
        <w:div w:id="1518156062">
          <w:marLeft w:val="0"/>
          <w:marRight w:val="0"/>
          <w:marTop w:val="0"/>
          <w:marBottom w:val="204"/>
          <w:divBdr>
            <w:top w:val="none" w:sz="0" w:space="0" w:color="auto"/>
            <w:left w:val="none" w:sz="0" w:space="0" w:color="auto"/>
            <w:bottom w:val="none" w:sz="0" w:space="0" w:color="auto"/>
            <w:right w:val="none" w:sz="0" w:space="0" w:color="auto"/>
          </w:divBdr>
        </w:div>
      </w:divsChild>
    </w:div>
    <w:div w:id="1743481245">
      <w:bodyDiv w:val="1"/>
      <w:marLeft w:val="0"/>
      <w:marRight w:val="0"/>
      <w:marTop w:val="0"/>
      <w:marBottom w:val="0"/>
      <w:divBdr>
        <w:top w:val="none" w:sz="0" w:space="0" w:color="auto"/>
        <w:left w:val="none" w:sz="0" w:space="0" w:color="auto"/>
        <w:bottom w:val="none" w:sz="0" w:space="0" w:color="auto"/>
        <w:right w:val="none" w:sz="0" w:space="0" w:color="auto"/>
      </w:divBdr>
      <w:divsChild>
        <w:div w:id="1057364406">
          <w:marLeft w:val="0"/>
          <w:marRight w:val="0"/>
          <w:marTop w:val="0"/>
          <w:marBottom w:val="204"/>
          <w:divBdr>
            <w:top w:val="none" w:sz="0" w:space="0" w:color="auto"/>
            <w:left w:val="none" w:sz="0" w:space="0" w:color="auto"/>
            <w:bottom w:val="none" w:sz="0" w:space="0" w:color="auto"/>
            <w:right w:val="none" w:sz="0" w:space="0" w:color="auto"/>
          </w:divBdr>
        </w:div>
      </w:divsChild>
    </w:div>
    <w:div w:id="1853109321">
      <w:bodyDiv w:val="1"/>
      <w:marLeft w:val="0"/>
      <w:marRight w:val="0"/>
      <w:marTop w:val="0"/>
      <w:marBottom w:val="0"/>
      <w:divBdr>
        <w:top w:val="none" w:sz="0" w:space="0" w:color="auto"/>
        <w:left w:val="none" w:sz="0" w:space="0" w:color="auto"/>
        <w:bottom w:val="none" w:sz="0" w:space="0" w:color="auto"/>
        <w:right w:val="none" w:sz="0" w:space="0" w:color="auto"/>
      </w:divBdr>
      <w:divsChild>
        <w:div w:id="1676305605">
          <w:marLeft w:val="0"/>
          <w:marRight w:val="0"/>
          <w:marTop w:val="0"/>
          <w:marBottom w:val="204"/>
          <w:divBdr>
            <w:top w:val="none" w:sz="0" w:space="0" w:color="auto"/>
            <w:left w:val="none" w:sz="0" w:space="0" w:color="auto"/>
            <w:bottom w:val="none" w:sz="0" w:space="0" w:color="auto"/>
            <w:right w:val="none" w:sz="0" w:space="0" w:color="auto"/>
          </w:divBdr>
        </w:div>
      </w:divsChild>
    </w:div>
    <w:div w:id="1903978327">
      <w:bodyDiv w:val="1"/>
      <w:marLeft w:val="0"/>
      <w:marRight w:val="0"/>
      <w:marTop w:val="0"/>
      <w:marBottom w:val="0"/>
      <w:divBdr>
        <w:top w:val="none" w:sz="0" w:space="0" w:color="auto"/>
        <w:left w:val="none" w:sz="0" w:space="0" w:color="auto"/>
        <w:bottom w:val="none" w:sz="0" w:space="0" w:color="auto"/>
        <w:right w:val="none" w:sz="0" w:space="0" w:color="auto"/>
      </w:divBdr>
      <w:divsChild>
        <w:div w:id="226377482">
          <w:marLeft w:val="0"/>
          <w:marRight w:val="0"/>
          <w:marTop w:val="0"/>
          <w:marBottom w:val="204"/>
          <w:divBdr>
            <w:top w:val="none" w:sz="0" w:space="0" w:color="auto"/>
            <w:left w:val="none" w:sz="0" w:space="0" w:color="auto"/>
            <w:bottom w:val="none" w:sz="0" w:space="0" w:color="auto"/>
            <w:right w:val="none" w:sz="0" w:space="0" w:color="auto"/>
          </w:divBdr>
        </w:div>
      </w:divsChild>
    </w:div>
    <w:div w:id="1955406015">
      <w:bodyDiv w:val="1"/>
      <w:marLeft w:val="0"/>
      <w:marRight w:val="0"/>
      <w:marTop w:val="0"/>
      <w:marBottom w:val="0"/>
      <w:divBdr>
        <w:top w:val="none" w:sz="0" w:space="0" w:color="auto"/>
        <w:left w:val="none" w:sz="0" w:space="0" w:color="auto"/>
        <w:bottom w:val="none" w:sz="0" w:space="0" w:color="auto"/>
        <w:right w:val="none" w:sz="0" w:space="0" w:color="auto"/>
      </w:divBdr>
      <w:divsChild>
        <w:div w:id="51974075">
          <w:marLeft w:val="0"/>
          <w:marRight w:val="0"/>
          <w:marTop w:val="0"/>
          <w:marBottom w:val="204"/>
          <w:divBdr>
            <w:top w:val="none" w:sz="0" w:space="0" w:color="auto"/>
            <w:left w:val="none" w:sz="0" w:space="0" w:color="auto"/>
            <w:bottom w:val="none" w:sz="0" w:space="0" w:color="auto"/>
            <w:right w:val="none" w:sz="0" w:space="0" w:color="auto"/>
          </w:divBdr>
        </w:div>
      </w:divsChild>
    </w:div>
    <w:div w:id="1958442641">
      <w:bodyDiv w:val="1"/>
      <w:marLeft w:val="0"/>
      <w:marRight w:val="0"/>
      <w:marTop w:val="0"/>
      <w:marBottom w:val="0"/>
      <w:divBdr>
        <w:top w:val="none" w:sz="0" w:space="0" w:color="auto"/>
        <w:left w:val="none" w:sz="0" w:space="0" w:color="auto"/>
        <w:bottom w:val="none" w:sz="0" w:space="0" w:color="auto"/>
        <w:right w:val="none" w:sz="0" w:space="0" w:color="auto"/>
      </w:divBdr>
      <w:divsChild>
        <w:div w:id="27492287">
          <w:marLeft w:val="0"/>
          <w:marRight w:val="0"/>
          <w:marTop w:val="0"/>
          <w:marBottom w:val="204"/>
          <w:divBdr>
            <w:top w:val="none" w:sz="0" w:space="0" w:color="auto"/>
            <w:left w:val="none" w:sz="0" w:space="0" w:color="auto"/>
            <w:bottom w:val="none" w:sz="0" w:space="0" w:color="auto"/>
            <w:right w:val="none" w:sz="0" w:space="0" w:color="auto"/>
          </w:divBdr>
        </w:div>
      </w:divsChild>
    </w:div>
    <w:div w:id="2028483786">
      <w:bodyDiv w:val="1"/>
      <w:marLeft w:val="0"/>
      <w:marRight w:val="0"/>
      <w:marTop w:val="0"/>
      <w:marBottom w:val="0"/>
      <w:divBdr>
        <w:top w:val="none" w:sz="0" w:space="0" w:color="auto"/>
        <w:left w:val="none" w:sz="0" w:space="0" w:color="auto"/>
        <w:bottom w:val="none" w:sz="0" w:space="0" w:color="auto"/>
        <w:right w:val="none" w:sz="0" w:space="0" w:color="auto"/>
      </w:divBdr>
      <w:divsChild>
        <w:div w:id="1823547647">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Server</cp:lastModifiedBy>
  <cp:revision>43</cp:revision>
  <cp:lastPrinted>2018-12-10T12:19:00Z</cp:lastPrinted>
  <dcterms:created xsi:type="dcterms:W3CDTF">2018-07-05T09:59:00Z</dcterms:created>
  <dcterms:modified xsi:type="dcterms:W3CDTF">2024-12-10T14:12:00Z</dcterms:modified>
</cp:coreProperties>
</file>