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F71A8" w:rsidRPr="00FF71A8" w:rsidTr="00FF71A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F71A8" w:rsidRPr="00FF71A8" w:rsidRDefault="00FF71A8" w:rsidP="00FF71A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ИНФОРМАЦИОННОЕ СООБЩЕНИЕ О ПРОВЕДЕНИИ ЭЛЕКТРОННОГО АУКЦИОНА ПО ПРОДАЖЕ ИМУЩЕСТВА МУНИЦИПАЛЬНОГО ОБРАЗОВАНИЯ «ЛЮБИМОВСКИЙ СЕЛЬСОВЕТ»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 Постановлением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Любимовского сельсовета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 района Курской области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softHyphen/>
        <w:t>01» декабря 2023 г. № 60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ИНФОРМАЦИОННОЕ СООБЩЕНИЕ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ПРОВЕДЕНИИ ЭЛЕКТРОННОГО АУКЦИОНА ПО ПРОДАЖЕ ИМУЩЕСТВА МУНИЦИПАЛЬНОГО ОБРАЗОВАНИЯ «ЛЮБИМОВСКИЙ СЕЛЬСОВЕТ»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1. ОБЩИЕ СВЕДЕНИЯ.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1.1.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Администрация Любимовского сельсовета Большесолдатского района Курской области сообщает о проведении аукциона в электронной форме по продаже единым лотом имущества, находящегося в собственности муниципального образования «Любимовский сельсовет» Большесолдатского района Курской области, а именно: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здание (мастерская), этажность 1, подземные этажи отсутствуют, с кадастровым номером: 46:02:050601:530, 1948 г. постройки, общей площадью 652,8 кв.м., расположенное по адресу: Российская Федерация, Курская область, Большесолдатский район, Любимовский сельсовет, с. Любимовка;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здание (мастерская), этажность 1, подземные этажи отсутствуют, с кадастровым номером: 46:02:050601:528, 1978 г. постройки, общей площадью 114 кв.м., расположенное по адресу: Российская Федерация, Курская область, Большесолдатский район, Любимовский сельсовет, с. Любимовка;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здание (сварочный цех), этажность 1, подземные этажи отсутствуют, с кадастровым номером: 46:02:050601:1021, общей площадью 58,8 кв.м., расположенное по адресу: Российская Федерация, Курская область, Большесолдатский район, Любимовский сельсовет, с. Любимовка;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помещение (гараж), этажность 1, подземные этажи отсутствуют, с кадастровым номером: 46:02:050601:1081, общей площадью 65,8 кв.м., расположенное по адресу: Российская Федерация, Курская область, Большесолдатский район, Любимовский сельсовет, с. Любимовка, ул. Ленина, д. 82, пом.V;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помещение (гараж), этажность 1, подземные этажи отсутствуют, с кадастровым номером: 46:02:050601:1084, общей площадью 28.3 кв.м., расположенное по адресу: Российская Федерация, Курская область, Большесолдатский район, Любимовский сельсовет, с. Любимовка, ул. Ленина, д. 82, пом.3;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помещение (гараж), этажность 1, подземные этажи отсутствуют, с кадастровым номером: 46:02:050601:1080, общей площадью 140 кв.м., расположенное по адресу: Российская Федерация, Курская область, Большесолдатский район, Любимовский сельсовет, с. Любимовка, ул. Ленина, д. 82, пом.4;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 нежилое помещение (гараж), этажность 1, подземные этажи отсутствуют, с кадастровым номером: 46:02:050601:1083, общей площадью 51,7 кв.м., расположенное по адресу: Российская Федерация, Курская область, Большесолдатский район, Любимовский сельсовет, с. Любимовка, ул. Ленина, д. 82, пом.1;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нежилое помещение (гараж), этажность 1, подземные этажи отсутствуют, с кадастровым номером: 46:02:050601:1082, общей площадью 51,7 кв.м., расположенное по адресу: Российская Федерация, Курская область, Большесолдатский район, Любимовский сельсовет, с. Любимовка, ул. Ленина, д. 82, пом.2;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земельный участок, категория земель: земли населённых пунктов, с видом разрешённого использования: для сельскохозяйственного производства, с кадастровым номером: 46:02:050601:302 общей площадью 17623 кв.м., расположенный по адресу: Российская Федерация, Курская область, Большесолдатский район, Любимовский сельсовет, СХПК «Коллективист»,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далее – имущество,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Продажа имущества проводится в электронной форме путем проведения аукциона с открытой формой подачи предложений о цене имущества (далее –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аукцион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), в соответствии с требованиями, установленными Федеральным законом №178-ФЗ от 21.12.2001г. «О приватизации государственного и муниципального имущества», (далее –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Федеральный закон о приватизации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и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 августа 2012 г. № 860, (далее –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1.2. Основание проведения аукциона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Постановление Администрации Любимовского сельсовета Большесолдатского района Курской области от «01» декабря 2023 г. № 60 «Об условиях приватизации, утверждении комиссии и документации».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1.3. Продавец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Администрация Любимовского сельсовета Большесолдатского района Курской области. Юридический и почтовый адрес: 307864, Курская область, Большесолдатский район, с. Любимовка, ул. Ленина, д. 2.. Тел.: 8 (47136) 2-43-40, 2-41-51, emai: </w:t>
      </w:r>
      <w:hyperlink r:id="rId5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lubimovka.covet@yandex.ru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1.4.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Оператор электронной площадки – 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ООО «РТС-тендер» (</w:t>
      </w:r>
      <w:hyperlink r:id="rId6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https://www.rts-tender.ru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 Юридический адрес Оператора: 121151, г. Москва, наб. Тараса Шевченко, д. 23А, 25 этаж, помещение 1, телефон: 8 (499) 653-77-00, e-mail: </w:t>
      </w:r>
      <w:hyperlink r:id="rId7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info@rts-tender.ru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1.5. Организация оказывающая юридическое сопровождение (Специализированная организация) 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ООО СО «Тендер-Инфо», юридический и почтовый   адрес: 305029, г.   Курск, ул. Никитская, д. 1 В, офис 208, тел. 8 (4712) 73-47-70, e-mail: </w:t>
      </w:r>
      <w:hyperlink r:id="rId8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tender-inf@bk.ru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контактное лицо: Белозёров Олег Игоревич. Специализированная организация привлечена Продавцом на основании контракта для осуществления функций, связанных с подготовкой Информационного сообщения о проведении торгов, аукционной документации, консультационного сопровождения в работе с электронной торговой площадкой, размещения Информационного сообщения о продаже на Общероссийском официальном сайте торгов </w:t>
      </w:r>
      <w:hyperlink r:id="rId9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https://torgi.gov.ru/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1.6. Место приема заявок и место проведения аукциона: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электронная торговая площадка ООО «РТС-тендер» по адресу в сети Интернет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hyperlink r:id="rId10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</w:t>
        </w:r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lastRenderedPageBreak/>
          <w:t>tender.ru/property-sales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«ТОРГИ ПО ПРИВАТИЗАЦИИ, АРЕНДЕ И ПРОДАЖЕ ИМУЩЕСТВА». 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1.7. Сведения об имуществе (объектах продажи)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(мастерская), с кадастровым номером: 46:02:050601:530, 1948 г. постройки, общей площадью 652,8 кв.м., расположенное по адресу: Российская Феде-рация, Курская область, Большесолдатский район, Любимовский сельсовет, с. Любимовка.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Деревянные, утепленные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1948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Есть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3700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2982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не-движимого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 мастерская), с кадастровым номером: 46:02:050601:528, 1978 г. постройки, общей площадью 114 кв.м., расположенное по адресу: Российская Федерация, Курская область, Большесолдатский район, Любимовский сельсовет, с. Любимовка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Деревянные, утепленные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Есть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6000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соответствие планировки недвижимого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 (сварочный цех), с кадастровым номером: 46:02:050601:1021, общей площадью 58,8 кв.м., расположенное по адресу: Российская Федерация, Курская область, Большесолдатский район, Любимовский сельсовет, с. Любимовка.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Деревянные, утепленные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1953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Есть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2700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помещение (гараж), с кадастровым номером: 46:02:050601:1081, общей площадью 65,8 кв.м., расположенное по адресу: Российская Федерация, Курская область, Большесолдатский район, Любимовский сельсовет, с. Любимовка, ул. Ленина, д. 82, пом.V.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1994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Электричество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кв.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65,8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помещение (гараж), с кадастровым номером: с кадастровым номером: 46:02:050601:1084, общей площадью 28.3 кв.м., расположенное по адресу: Российская Федерация, Курская область, Большесолдатский район, Любимовский сельсовет, с. Любимовка, ул. Ленина, д. 82, пом.3.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1994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Электричество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кв.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28,3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60,1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помещение (гараж), с кадастровым номером: с кадастровым номером: 46:02:050601:1080, общей площадью 140 кв.м., расположенное по адресу: Российская Федерация, Курская область, Большесолдатский район, Любимовский сельсовет, с. Любимовка, ул. Ленина, д. 82, пом.4.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1994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Электричество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кв.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298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помещение (гараж), с кадастровым номером: 46:02:050601:1083, общей площадью 51,7 кв.м., расположенное по адресу: Российская Федерация, Курская область, Большесолдатский район, Любимовский сельсовет, с. Любимовка, ул. Ленина, д. 82, пом.1.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1994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Электричество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кв.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51,7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725"/>
      </w:tblGrid>
      <w:tr w:rsidR="00FF71A8" w:rsidRPr="00FF71A8" w:rsidTr="00FF71A8">
        <w:trPr>
          <w:tblCellSpacing w:w="0" w:type="dxa"/>
        </w:trPr>
        <w:tc>
          <w:tcPr>
            <w:tcW w:w="9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помещение (гараж), с кадастровым номером: 46:02:050601:1082, общей площадью 51,7 кв.м., расположенное по адресу: Российская Федерация, Курская область, Большесолдатский район, Любимовский сельсовет, с. Любимовка, ул. Ленина, д. 82, пом.2.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стен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Кирпич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перекрытий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Деревянные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 окон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каркаса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Год постройки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1994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Этажность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Подземные этажи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Электричество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Высота потолков, мм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кв.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51,7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Строительный объем куб. м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 (результат обмера)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отделки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удовлетворительное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Негодное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соответствие планировки не-движимого имущества, права на которое оцениваются, поэтажному плану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Планировка здания соответствует поэтажному плану</w:t>
            </w:r>
          </w:p>
        </w:tc>
      </w:tr>
      <w:tr w:rsidR="00FF71A8" w:rsidRPr="00FF71A8" w:rsidTr="00FF71A8">
        <w:trPr>
          <w:tblCellSpacing w:w="0" w:type="dxa"/>
        </w:trPr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текущем использовании Объекта оценки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Текущее использование Объекта оценки – не используется.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1.8.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Начальная цена продажи 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составляет – 178 700 руб. 00 коп. (Сто семьдесят восемь тысяч семьсот рублей 00 копеек) с учетом НДС 20 % – 11 449 руб. 99 коп., из них: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46:02:050601:530 – 38 000 руб.00 коп. (Тридцать восемь тысяч рублей 00 копеек) с учетом НДС 20 % – 6 333 руб. 33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46:02:050601:528 – 16 000 руб.00 коп. (Шестнадцать тысяч рублей 00 копеек) с учетом НДС 20 % – 2 666 руб. 67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46:02:050601:1021 – 2 800 руб.00 коп. (Две тысячи восемьсот рублей 00 копеек) с учетом НДС 20 % – 466 руб. 67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46:02:050601:1081 – 2 300 руб.00 коп. (Две тысячи триста рублей 00 копеек) с учетом НДС 20 % – 383 руб. 33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46:02:050601:1084 – 1 000 руб.00 коп. (Одна тысяча рублей 00 копеек) с учетом НДС 20 % – 166 руб. 66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46:02:050601:1080 – 5 000 руб.00 коп. (Пять тысяч рублей 00 копеек) с учетом НДС 20 % – 833 руб. 33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46:02:050601:1083 – 1 800 руб.00 коп. (Одна тысяча восемьсот рублей 00 копеек) с учетом НДС 20 % – 300 руб. 00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нежилого здания, с кадастровым номером: 46:02:050601:1082 – 1 800 руб.00 коп. (Одна тысяча восемьсот рублей 00 копеек) с учетом НДС 20 % – 300 руб. 00 коп.;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рыночная стоимость земельного участка, с кадастровым номером: 46:02:050601:302 – 110 000  руб. 00 коп. (Сто десять тысяч рублей 00 копеек) НДС не облагается. Земельные участки не признаются объектом налогообложения НДС в силу п.п. 6 п. 2 ст. 146 НК РФ.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1.9. Шаг аукциона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устанавливается в фиксированной сумме (5 % от начальной цены продажи):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8 935 руб. 00 коп. (Восемь тысяч девятьсот тридцать пять рублей 00 копеек)..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1.10. Условие о задатке. 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Задаток устанавливается в размере 10% от начальной цены продажи имущества, что составляет: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17 870 руб. 00 коп. (Семнадцать тысяч восемьсот семьдесят рублей 00 копеек).ё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Задаток вносится на счёт, указанный на сайте торговой площадки «РТС-тендер», в соответствии с регламентом торговой площадки, не позднее даты окончания приёма заявок.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Все расчёты проводятся в Российских рублях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1.11. Даты начала и окончания приёма заявок (регистрации на электронной площадке заявок) на участие в аукционе: 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15 час. 00 мин. 01.12.2023 г. по 18 час.00 мин. 28.12.2023 г. включительно.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1.12. Определение участников аукциона состоится 11.01.2024 г.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1.13. Место рассмотрения заявок: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электронная торговая площадка ООО «РТС-тендер», раздел «ТОРГИ ПО ПРИВАТИЗАЦИИ, АРЕНДЕ И ПРОДАЖЕ ИМУЩЕСТВА» по адресу в сети Интернет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hyperlink r:id="rId11" w:history="1">
        <w:r w:rsidRPr="00FF71A8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>https://www.rts-tender.ru/property-sales</w:t>
        </w:r>
      </w:hyperlink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1.14. Дата и время проведения аукциона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12.01.2024 г.  11-00 часов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1.15. Победителем аукциона признается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участник, предложивший наиболее высокую цену. Подведение итогов аукциона состоится в день и по месту проведения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1.16. Договор купли-продажи заключается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между Продавцом и победителем аукциона в течение 5 (пяти) рабочих дней с даты подведения итогов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1.17. Информация о предыдущих торгах по продаже данного имущества. 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Продаваемое Имущество ранее на торги не выставлялось.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1.18. Ознакомиться с информационным сообщением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получить информацию об аукционе и о выставляемом на аукцион имуществе, проект договора купли-продажи имущества и иную информацию можно на сайте Продавца </w:t>
      </w:r>
      <w:hyperlink r:id="rId12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http://мобанинский.рф.ru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на Общероссийском сайте торгов </w:t>
      </w:r>
      <w:hyperlink r:id="rId13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https://torgi.gov.ru/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на электронной площадке РТС-тендер </w:t>
      </w:r>
      <w:hyperlink r:id="rId14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www.rts-tender.ru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А также по адресу: 305029, г.   Курск, ул. Никитская, д. 1 В, офис 208, тел. 8 (4712) 73-47-70, или направив запрос на e-mail: </w:t>
      </w:r>
      <w:hyperlink r:id="rId15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tender-inf@bk.ru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1.19. Информация о предоставлении разъяснений документации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Дата начала срока предоставления разъяснений – со дня публикации извещения о проведении торгов.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Дата окончания срока подачи запроса разъяснений – «21» декабря 2023 г.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Дата окончания срока предоставления разъяснений – «25» декабря 2023 г.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РАЗДЕЛ 2. УСЛОВИЯ УЧАСТИЯ В АУКЦИОНЕ.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 Общие условия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Лицо, отвечающее признакам покупателя и желающее приобрести имущество (далее – претендент), обязано осуществить следующие действия: в установленном порядке заполнить и подать размещенную в открытой части электронной площадки «РТС-тендер» заявку, </w:t>
      </w:r>
      <w:hyperlink r:id="rId16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https://www.rts-tender.ru/property-sales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  с приложением электронных документов в соответствии с перечнем, приведенным в настоящем информационном сообщении; внести задаток в размере 10 % на счёт электронной площадки «РТС-тендер», </w:t>
      </w:r>
      <w:hyperlink r:id="rId17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https://www.rts-tender.ru/property-sales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порядок внесения денежных средств в качестве обеспечения заявок на участие в продаже устанавливается регламентом электронной площадки.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2. Порядок внесения задатка и его возврата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Задаток вносится, начиная с даты приёма заявок, указанной в настоящем информационном сообщении, до даты окончания приема заявок, указанной в настоящем информационном сообщении.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Денежные средства в качестве задатка для участия в аукционе вносятся Претендентом по следующим банковским реквизитам: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9"/>
        <w:gridCol w:w="6380"/>
      </w:tblGrid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Получатель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«РТС-тендер»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банка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Филиал «Корпоративный» ПАО «Совкомбанк»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Расчетный счёт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40702810512030016362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Корр. счёт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30101810445250000360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044525360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7710357167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КПП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773001001</w:t>
            </w:r>
          </w:p>
        </w:tc>
      </w:tr>
      <w:tr w:rsidR="00FF71A8" w:rsidRPr="00FF71A8" w:rsidTr="00FF71A8">
        <w:trPr>
          <w:tblCellSpacing w:w="15" w:type="dxa"/>
        </w:trPr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Назначение платежа</w:t>
            </w:r>
          </w:p>
        </w:tc>
        <w:tc>
          <w:tcPr>
            <w:tcW w:w="6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F71A8" w:rsidRPr="00FF71A8" w:rsidRDefault="00FF71A8" w:rsidP="00FF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1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гарантийного обеспечения по Соглашению о внесении гарантийного обеспечения, № аналитического счета _________, без НДС.</w:t>
            </w:r>
          </w:p>
        </w:tc>
      </w:tr>
    </w:tbl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Образец заполнения платёжного поручения по ссылке: </w:t>
      </w:r>
      <w:hyperlink r:id="rId18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https://www.rts-tender.ru/details/platform-property-sales-details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Задаток вносится в качестве обеспечения обязательств по оплате имущества и в случае признания претендента победителем аукциона засчитывается в счет платежа, причитающегося в оплату за приобретаемое имущество.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- участникам, за исключением победителя либо лицом, признанным единственным участником аукциона, - в течение 5 календарных дней со дня подведения итогов продажи имущества;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Данное информационное сообщение (аукционная документация)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3. Срок и порядок регистрации на электронной площадке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 Дата и время регистрации на электронной площадке претендентов на участие в продаже осуществляется ежедневно, круглосуточно.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Регистрация на электронной площадке осуществляется без взимания платы.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4. Порядок подачи заявок на участие в аукционе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Прием заявок и прилагаемых к ним документов начинается с даты и времени, указанных в настоящем информационном сообщении о проведении продажи имущества. </w:t>
      </w:r>
      <w:r w:rsidRPr="00FF71A8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Перед подачей заявки, необходимо убедиться, что на аналитическом счету претендента достаточно средств для блокировки задатка (проверить состояние баланса можно в разделе «ФИНАНСЫ И ДОКУМЕНТЫ» пункт «Счета и транзакции» личного кабинета)</w:t>
      </w:r>
      <w:r w:rsidRPr="00FF71A8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Заявка подается путем заполнения ее электронной формы в виде файла WORD (Приложение №1 к Информационному сообщению), размещенной в открытой для доступа неограниченного круга лиц части электронной площадки «РТС-тендер», </w:t>
      </w:r>
      <w:hyperlink r:id="rId19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https://www.rts-tender.ru/property-sales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с приложением электронных образов документов, предусмотренных Федеральным </w:t>
      </w:r>
      <w:hyperlink r:id="rId20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законом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приватизации, в соответствии с регламентом электронной площадки и требованиями настоящего Информационного сообщения.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Одно лицо имеет право подать только одну заявку.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5. Перечень требуемых для участия в аукционе документов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lastRenderedPageBreak/>
        <w:t>и требования к их оформлению: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Одновременно с заявкой претенденты представляют следующие документы (их отсканированные электронные образы):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юридические лица: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заверенные копии учредительных документов;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физические лица и индивидуальные предприниматели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предъявляют документ, удостоверяющий личность, или представляют копии всех его листов.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Заявка и иные представленные одновременно с ней документы подаются в форме электронных документов (отсканированных электронных образов).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6. Определение участников аукциона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о признании участника лицом, признанным единственным участником аукциона, направляется в день подведения итогов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7. Порядок проведения аукциона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этом программными средствами электронной площадки обеспечивается: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Победителем признается участник, предложивший наиболее высокую цену имущества.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Аукцион признается несостоявшимся в следующих случаях: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ни один из участников не сделал предложение о начальной цене имущества.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 о признании аукциона несостоявшимся оформляется протоколом.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цена сделки;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8. Порядок заключения договора купли-продажи и условия его оплаты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течение 5 (пяти) рабочих дней с даты подведения итогов торгов с победителем торгов либо с лицом, признанным единственным участником аукциона заключается договор купли-продажи (проект договора Приложение №2) в форме электронного документа, в том числе договор подписывается и на бумажном носителе. Оплата имущества покупателем производится в течении 30 (тридцати) рабочих дней с даты подписания договора купли-продажи. Задаток, перечисленный покупателем для участия в аукционе, засчитывается в счет оплаты имущества.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Реквизиты для оплаты:</w:t>
      </w: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ИНН 4602001591, КПП 4602001591, УФК по Курской области (Администрация Любимовского сельсовета Большесолдатского района) л/с 04443004210, Отделение Курск Банка России//УФК по Курской области г.Курск, КС 03231643386034254400, ЕКС 40102810545370000038, БИК 013807906, КБК 001 1 14 02053 10 0000 410 (здания), КБК 001 1 14 06025 10 0000 430 (земля), ОГРН 1024600782436, ОКТМО 38603425.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9. Прочее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Настоящее информационное сообщение о проведении электронного аукциона, включающее форму заявки, проект договора купли-продажи, доступна бесплатно для ознакомления и скачивания на официальном сайте Российской Федерации в сети «Интернет» для размещения информации о проведении торгов </w:t>
      </w:r>
      <w:hyperlink r:id="rId21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https://torgi.gov.ru/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и на сайте электронной торговой площадке  «РТС-тендер» </w:t>
      </w:r>
      <w:hyperlink r:id="rId22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https://www.rts-tender.ru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 на официальном сайте администрации Любимовского сельсовета Большесолдатского района Курской области </w:t>
      </w:r>
      <w:hyperlink r:id="rId23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http://lubimovka.rkursk.ru/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Ознакомиться с документацией об аукционе, получить форму заявки, проект договора купли-продажи, иные документы и сведения можно по адресу: г. Курск, ул. Никитская, д. 1-в, офис 208, ООО СО «Тендер-Инфо», контактный телефон +7 (4712) 73-47-70. Контактное лицо: Белозёров Олег Игоревич.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запросу заинтересованного лица, направленного на адрес электронной почты </w:t>
      </w:r>
      <w:hyperlink r:id="rId24" w:history="1">
        <w:r w:rsidRPr="00FF71A8">
          <w:rPr>
            <w:rFonts w:ascii="Tahoma" w:eastAsia="Times New Roman" w:hAnsi="Tahoma" w:cs="Tahoma"/>
            <w:color w:val="33A6E3"/>
            <w:sz w:val="23"/>
            <w:lang w:eastAsia="ru-RU"/>
          </w:rPr>
          <w:t>tender-inf@bk.ru</w:t>
        </w:r>
      </w:hyperlink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,  документация об аукционе высылается такому заинтересованному лицу на адрес электронной почты, указанный в его запросе, не позднее одного рабочего для, следующего за днём получения такого запроса.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ПЕРЕЧЕНЬ ПРИЛОЖЕНИЙ.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1. Форма заявки на участие в аукционе и иные формы.</w:t>
      </w:r>
    </w:p>
    <w:p w:rsidR="00FF71A8" w:rsidRPr="00FF71A8" w:rsidRDefault="00FF71A8" w:rsidP="00FF71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71A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2. Проект договора купли-продажи.</w:t>
      </w:r>
    </w:p>
    <w:p w:rsidR="00D54D52" w:rsidRPr="00FF71A8" w:rsidRDefault="00D54D52" w:rsidP="00FF71A8"/>
    <w:sectPr w:rsidR="00D54D52" w:rsidRPr="00FF71A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160340"/>
    <w:rsid w:val="00010BA5"/>
    <w:rsid w:val="001334A8"/>
    <w:rsid w:val="00160340"/>
    <w:rsid w:val="003617E1"/>
    <w:rsid w:val="003C2C18"/>
    <w:rsid w:val="00606328"/>
    <w:rsid w:val="00726FD5"/>
    <w:rsid w:val="007876AE"/>
    <w:rsid w:val="00882F11"/>
    <w:rsid w:val="00947764"/>
    <w:rsid w:val="00967E7E"/>
    <w:rsid w:val="009C75BB"/>
    <w:rsid w:val="00D54D52"/>
    <w:rsid w:val="00E441E7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-inf@bk.ru" TargetMode="External"/><Relationship Id="rId13" Type="http://schemas.openxmlformats.org/officeDocument/2006/relationships/hyperlink" Target="https://torgi.gov.ru/" TargetMode="External"/><Relationship Id="rId18" Type="http://schemas.openxmlformats.org/officeDocument/2006/relationships/hyperlink" Target="https://www.rts-tender.ru/details/platform-property-sales-detai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orgi.gov.ru/" TargetMode="Externa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xn--80abwafekkbf2b.xn--p1ai.ru/" TargetMode="External"/><Relationship Id="rId17" Type="http://schemas.openxmlformats.org/officeDocument/2006/relationships/hyperlink" Target="https://www.rts-tender.ru/property-sal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20" Type="http://schemas.openxmlformats.org/officeDocument/2006/relationships/hyperlink" Target="consultantplus://offline/ref=961617445FA63C512D524E6F93777FF82B02BD8795DD482079873137FDAF92B26130C8DEA88B41C48352277EB1n5D4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s://www.rts-tender.ru/property-sales" TargetMode="External"/><Relationship Id="rId24" Type="http://schemas.openxmlformats.org/officeDocument/2006/relationships/hyperlink" Target="mailto:tender-inf@bk.ru" TargetMode="External"/><Relationship Id="rId5" Type="http://schemas.openxmlformats.org/officeDocument/2006/relationships/hyperlink" Target="mailto:lubimovka.covet@yandex.ru" TargetMode="External"/><Relationship Id="rId15" Type="http://schemas.openxmlformats.org/officeDocument/2006/relationships/hyperlink" Target="mailto:tender-inf@bk.ru" TargetMode="External"/><Relationship Id="rId23" Type="http://schemas.openxmlformats.org/officeDocument/2006/relationships/hyperlink" Target="http://lubimovka.rkursk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4742</Words>
  <Characters>27031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2024-12-23T08:50:00Z</dcterms:created>
  <dcterms:modified xsi:type="dcterms:W3CDTF">2024-12-23T08:54:00Z</dcterms:modified>
</cp:coreProperties>
</file>